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5C" w:rsidRDefault="00457A5C" w:rsidP="006F1CA5">
      <w:pPr>
        <w:pStyle w:val="Default"/>
        <w:rPr>
          <w:sz w:val="20"/>
          <w:szCs w:val="20"/>
        </w:rPr>
      </w:pPr>
    </w:p>
    <w:p w:rsidR="006F1CA5" w:rsidRDefault="006F1CA5">
      <w:pPr>
        <w:pStyle w:val="Default"/>
        <w:rPr>
          <w:sz w:val="20"/>
          <w:szCs w:val="20"/>
        </w:rPr>
      </w:pPr>
    </w:p>
    <w:p w:rsidR="003671AE" w:rsidRDefault="00457A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I, ______________________________________, hereby agree that I will not use or disclose any personal information collected, accessed, or otherwise obtained by me at the &lt;Physician Practice&gt; except for the purposes necessary to </w:t>
      </w:r>
      <w:r w:rsidR="003671AE">
        <w:rPr>
          <w:sz w:val="20"/>
          <w:szCs w:val="20"/>
        </w:rPr>
        <w:t>carry out my</w:t>
      </w:r>
      <w:r w:rsidR="00D25A6E">
        <w:rPr>
          <w:sz w:val="20"/>
          <w:szCs w:val="20"/>
        </w:rPr>
        <w:t xml:space="preserve"> contractual </w:t>
      </w:r>
      <w:r w:rsidR="006F1CA5">
        <w:rPr>
          <w:sz w:val="20"/>
          <w:szCs w:val="20"/>
        </w:rPr>
        <w:t xml:space="preserve">or employment </w:t>
      </w:r>
      <w:r w:rsidR="00D25A6E">
        <w:rPr>
          <w:sz w:val="20"/>
          <w:szCs w:val="20"/>
        </w:rPr>
        <w:t>responsibilities</w:t>
      </w:r>
      <w:r>
        <w:rPr>
          <w:sz w:val="20"/>
          <w:szCs w:val="20"/>
        </w:rPr>
        <w:t xml:space="preserve">. </w:t>
      </w:r>
      <w:r w:rsidR="00934E66">
        <w:rPr>
          <w:sz w:val="20"/>
          <w:szCs w:val="20"/>
        </w:rPr>
        <w:t>I understand that my duties and responsibilities to maintain the confidentiality of information as described herein shall remain in effect even after leaving the &lt;Physician Practice&gt;.</w:t>
      </w:r>
    </w:p>
    <w:p w:rsidR="003671AE" w:rsidRDefault="003671AE">
      <w:pPr>
        <w:pStyle w:val="Default"/>
        <w:rPr>
          <w:sz w:val="20"/>
          <w:szCs w:val="20"/>
        </w:rPr>
      </w:pPr>
    </w:p>
    <w:p w:rsidR="00457A5C" w:rsidRDefault="00D25A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 understand</w:t>
      </w:r>
      <w:r w:rsidR="003671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that </w:t>
      </w:r>
      <w:r w:rsidR="003671AE">
        <w:rPr>
          <w:sz w:val="20"/>
          <w:szCs w:val="20"/>
        </w:rPr>
        <w:t xml:space="preserve">I am granted temporary and limited access to </w:t>
      </w:r>
      <w:r>
        <w:rPr>
          <w:sz w:val="20"/>
          <w:szCs w:val="20"/>
        </w:rPr>
        <w:t>patient medical records</w:t>
      </w:r>
      <w:r w:rsidR="00B57609">
        <w:rPr>
          <w:sz w:val="20"/>
          <w:szCs w:val="20"/>
        </w:rPr>
        <w:t>, proprietary information relating to the &lt;Physician Practice&gt;’s functions, employees</w:t>
      </w:r>
      <w:r>
        <w:rPr>
          <w:sz w:val="20"/>
          <w:szCs w:val="20"/>
        </w:rPr>
        <w:t xml:space="preserve"> and other business</w:t>
      </w:r>
      <w:r w:rsidR="0060621B">
        <w:rPr>
          <w:sz w:val="20"/>
          <w:szCs w:val="20"/>
        </w:rPr>
        <w:t xml:space="preserve"> records</w:t>
      </w:r>
      <w:r w:rsidR="003671AE">
        <w:rPr>
          <w:sz w:val="20"/>
          <w:szCs w:val="20"/>
        </w:rPr>
        <w:t>, as required to carry out my employment or contractual responsibilities, and that those records remain</w:t>
      </w:r>
      <w:r>
        <w:rPr>
          <w:sz w:val="20"/>
          <w:szCs w:val="20"/>
        </w:rPr>
        <w:t xml:space="preserve"> under the custody </w:t>
      </w:r>
      <w:r w:rsidR="003671AE">
        <w:rPr>
          <w:sz w:val="20"/>
          <w:szCs w:val="20"/>
        </w:rPr>
        <w:t>and</w:t>
      </w:r>
      <w:r>
        <w:rPr>
          <w:sz w:val="20"/>
          <w:szCs w:val="20"/>
        </w:rPr>
        <w:t xml:space="preserve"> control of the </w:t>
      </w:r>
      <w:r w:rsidR="003873A0">
        <w:rPr>
          <w:sz w:val="20"/>
          <w:szCs w:val="20"/>
        </w:rPr>
        <w:t>&lt;P</w:t>
      </w:r>
      <w:r>
        <w:rPr>
          <w:sz w:val="20"/>
          <w:szCs w:val="20"/>
        </w:rPr>
        <w:t xml:space="preserve">hysician </w:t>
      </w:r>
      <w:r w:rsidR="003873A0">
        <w:rPr>
          <w:sz w:val="20"/>
          <w:szCs w:val="20"/>
        </w:rPr>
        <w:t>P</w:t>
      </w:r>
      <w:r>
        <w:rPr>
          <w:sz w:val="20"/>
          <w:szCs w:val="20"/>
        </w:rPr>
        <w:t>ractice</w:t>
      </w:r>
      <w:r w:rsidR="003873A0">
        <w:rPr>
          <w:sz w:val="20"/>
          <w:szCs w:val="20"/>
        </w:rPr>
        <w:t>&gt;</w:t>
      </w:r>
      <w:r w:rsidR="005F002F">
        <w:rPr>
          <w:sz w:val="20"/>
          <w:szCs w:val="20"/>
        </w:rPr>
        <w:t xml:space="preserve">. </w:t>
      </w:r>
    </w:p>
    <w:p w:rsidR="00E27E23" w:rsidRDefault="00E27E23">
      <w:pPr>
        <w:pStyle w:val="Default"/>
        <w:rPr>
          <w:sz w:val="20"/>
          <w:szCs w:val="20"/>
        </w:rPr>
      </w:pPr>
    </w:p>
    <w:p w:rsidR="00457A5C" w:rsidRDefault="00457A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 will abide by the &lt;Physician Practice&gt;</w:t>
      </w:r>
      <w:r w:rsidR="00ED3E5C">
        <w:rPr>
          <w:sz w:val="20"/>
          <w:szCs w:val="20"/>
        </w:rPr>
        <w:t>’s</w:t>
      </w:r>
      <w:r>
        <w:rPr>
          <w:sz w:val="20"/>
          <w:szCs w:val="20"/>
        </w:rPr>
        <w:t xml:space="preserve"> privacy policy concerning </w:t>
      </w:r>
      <w:r w:rsidR="00ED3E5C">
        <w:rPr>
          <w:sz w:val="20"/>
          <w:szCs w:val="20"/>
        </w:rPr>
        <w:t>personal information</w:t>
      </w:r>
      <w:r>
        <w:rPr>
          <w:sz w:val="20"/>
          <w:szCs w:val="20"/>
        </w:rPr>
        <w:t xml:space="preserve"> and will protect the privacy and security of </w:t>
      </w:r>
      <w:r w:rsidR="00C50F82">
        <w:rPr>
          <w:sz w:val="20"/>
          <w:szCs w:val="20"/>
        </w:rPr>
        <w:t xml:space="preserve">confidential </w:t>
      </w:r>
      <w:r w:rsidR="00153A2F">
        <w:rPr>
          <w:sz w:val="20"/>
          <w:szCs w:val="20"/>
        </w:rPr>
        <w:t xml:space="preserve">personal </w:t>
      </w:r>
      <w:r>
        <w:rPr>
          <w:sz w:val="20"/>
          <w:szCs w:val="20"/>
        </w:rPr>
        <w:t xml:space="preserve">information including: </w:t>
      </w:r>
    </w:p>
    <w:p w:rsidR="00457A5C" w:rsidRDefault="00457A5C">
      <w:pPr>
        <w:pStyle w:val="Default"/>
        <w:rPr>
          <w:sz w:val="20"/>
          <w:szCs w:val="20"/>
        </w:rPr>
      </w:pPr>
    </w:p>
    <w:p w:rsidR="00457A5C" w:rsidRDefault="00457A5C" w:rsidP="00C03543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 will only access </w:t>
      </w:r>
      <w:r w:rsidR="009C5A69">
        <w:rPr>
          <w:sz w:val="20"/>
          <w:szCs w:val="20"/>
        </w:rPr>
        <w:t>personal health information</w:t>
      </w:r>
      <w:r>
        <w:rPr>
          <w:sz w:val="20"/>
          <w:szCs w:val="20"/>
        </w:rPr>
        <w:t xml:space="preserve"> </w:t>
      </w:r>
      <w:r w:rsidR="00ED3E5C">
        <w:rPr>
          <w:sz w:val="20"/>
          <w:szCs w:val="20"/>
        </w:rPr>
        <w:t xml:space="preserve">as </w:t>
      </w:r>
      <w:r w:rsidR="009C5A69">
        <w:rPr>
          <w:sz w:val="20"/>
          <w:szCs w:val="20"/>
        </w:rPr>
        <w:t>required</w:t>
      </w:r>
      <w:r w:rsidR="00ED3E5C">
        <w:rPr>
          <w:sz w:val="20"/>
          <w:szCs w:val="20"/>
        </w:rPr>
        <w:t xml:space="preserve"> </w:t>
      </w:r>
      <w:r w:rsidR="005F002F">
        <w:rPr>
          <w:sz w:val="20"/>
          <w:szCs w:val="20"/>
        </w:rPr>
        <w:t>in order to carry out my contractual or employment responsibilities</w:t>
      </w:r>
      <w:r>
        <w:rPr>
          <w:sz w:val="20"/>
          <w:szCs w:val="20"/>
        </w:rPr>
        <w:t xml:space="preserve">. </w:t>
      </w:r>
    </w:p>
    <w:p w:rsidR="00457A5C" w:rsidRDefault="00457A5C">
      <w:pPr>
        <w:pStyle w:val="Default"/>
        <w:rPr>
          <w:sz w:val="20"/>
          <w:szCs w:val="20"/>
        </w:rPr>
      </w:pPr>
    </w:p>
    <w:p w:rsidR="00457A5C" w:rsidRDefault="00457A5C" w:rsidP="00C03543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 will not collect, use, or disclose personal </w:t>
      </w:r>
      <w:r w:rsidR="00ED3E5C">
        <w:rPr>
          <w:sz w:val="20"/>
          <w:szCs w:val="20"/>
        </w:rPr>
        <w:t xml:space="preserve">health </w:t>
      </w:r>
      <w:r>
        <w:rPr>
          <w:sz w:val="20"/>
          <w:szCs w:val="20"/>
        </w:rPr>
        <w:t>information for any purpose other than the purposes</w:t>
      </w:r>
      <w:r w:rsidR="00ED3E5C">
        <w:rPr>
          <w:sz w:val="20"/>
          <w:szCs w:val="20"/>
        </w:rPr>
        <w:t xml:space="preserve"> for which the information was collected, used or disclosed,</w:t>
      </w:r>
      <w:r>
        <w:rPr>
          <w:sz w:val="20"/>
          <w:szCs w:val="20"/>
        </w:rPr>
        <w:t xml:space="preserve"> or as permitted or required by law. </w:t>
      </w:r>
    </w:p>
    <w:p w:rsidR="00457A5C" w:rsidRDefault="00457A5C">
      <w:pPr>
        <w:pStyle w:val="Default"/>
        <w:rPr>
          <w:sz w:val="20"/>
          <w:szCs w:val="20"/>
        </w:rPr>
      </w:pPr>
    </w:p>
    <w:p w:rsidR="00457A5C" w:rsidRDefault="00457A5C" w:rsidP="00C03543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 will protect personal </w:t>
      </w:r>
      <w:r w:rsidR="00ED3E5C">
        <w:rPr>
          <w:sz w:val="20"/>
          <w:szCs w:val="20"/>
        </w:rPr>
        <w:t xml:space="preserve">health </w:t>
      </w:r>
      <w:r>
        <w:rPr>
          <w:sz w:val="20"/>
          <w:szCs w:val="20"/>
        </w:rPr>
        <w:t>information</w:t>
      </w:r>
      <w:r w:rsidR="000A629B">
        <w:rPr>
          <w:sz w:val="20"/>
          <w:szCs w:val="20"/>
        </w:rPr>
        <w:t xml:space="preserve"> from unauthorized access, use or disclosure, including</w:t>
      </w:r>
      <w:r>
        <w:rPr>
          <w:sz w:val="20"/>
          <w:szCs w:val="20"/>
        </w:rPr>
        <w:t xml:space="preserve"> using appropriate security safeguards</w:t>
      </w:r>
      <w:r w:rsidR="00934E66">
        <w:rPr>
          <w:sz w:val="20"/>
          <w:szCs w:val="20"/>
        </w:rPr>
        <w:t xml:space="preserve"> </w:t>
      </w:r>
      <w:r w:rsidR="00C50F82">
        <w:rPr>
          <w:sz w:val="20"/>
          <w:szCs w:val="20"/>
        </w:rPr>
        <w:t xml:space="preserve">as identified by the </w:t>
      </w:r>
      <w:r w:rsidR="00934E66">
        <w:rPr>
          <w:sz w:val="20"/>
          <w:szCs w:val="20"/>
        </w:rPr>
        <w:t>&lt;Physician Practice&gt;</w:t>
      </w:r>
      <w:r w:rsidR="000A629B">
        <w:rPr>
          <w:sz w:val="20"/>
          <w:szCs w:val="20"/>
        </w:rPr>
        <w:t>,</w:t>
      </w:r>
      <w:r w:rsidR="00934E66">
        <w:rPr>
          <w:sz w:val="20"/>
          <w:szCs w:val="20"/>
        </w:rPr>
        <w:t xml:space="preserve"> </w:t>
      </w:r>
      <w:r w:rsidR="00C50F82">
        <w:rPr>
          <w:sz w:val="20"/>
          <w:szCs w:val="20"/>
        </w:rPr>
        <w:t>and</w:t>
      </w:r>
      <w:r w:rsidR="00D7501D">
        <w:rPr>
          <w:sz w:val="20"/>
          <w:szCs w:val="20"/>
        </w:rPr>
        <w:t xml:space="preserve"> will adhere to </w:t>
      </w:r>
      <w:r w:rsidR="000A629B">
        <w:rPr>
          <w:sz w:val="20"/>
          <w:szCs w:val="20"/>
        </w:rPr>
        <w:t xml:space="preserve">the &lt;Physician Practice&gt;’s </w:t>
      </w:r>
      <w:r w:rsidR="00C50F82">
        <w:rPr>
          <w:sz w:val="20"/>
          <w:szCs w:val="20"/>
        </w:rPr>
        <w:t>policies and procedures</w:t>
      </w:r>
      <w:r>
        <w:rPr>
          <w:sz w:val="20"/>
          <w:szCs w:val="20"/>
        </w:rPr>
        <w:t xml:space="preserve">. </w:t>
      </w:r>
    </w:p>
    <w:p w:rsidR="00457A5C" w:rsidRDefault="00457A5C">
      <w:pPr>
        <w:pStyle w:val="Default"/>
        <w:rPr>
          <w:sz w:val="20"/>
          <w:szCs w:val="20"/>
        </w:rPr>
      </w:pPr>
    </w:p>
    <w:p w:rsidR="00457A5C" w:rsidRDefault="00457A5C" w:rsidP="00C03543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 will strive to keep personal </w:t>
      </w:r>
      <w:r w:rsidR="00ED3E5C">
        <w:rPr>
          <w:sz w:val="20"/>
          <w:szCs w:val="20"/>
        </w:rPr>
        <w:t xml:space="preserve">health </w:t>
      </w:r>
      <w:r>
        <w:rPr>
          <w:sz w:val="20"/>
          <w:szCs w:val="20"/>
        </w:rPr>
        <w:t xml:space="preserve">information </w:t>
      </w:r>
      <w:r w:rsidR="00D7501D">
        <w:rPr>
          <w:sz w:val="20"/>
          <w:szCs w:val="20"/>
        </w:rPr>
        <w:t xml:space="preserve">that I am responsible for obtaining and entering into the </w:t>
      </w:r>
      <w:r w:rsidR="00A75EA8">
        <w:rPr>
          <w:sz w:val="20"/>
          <w:szCs w:val="20"/>
        </w:rPr>
        <w:t>&lt;Physician Practice&gt;</w:t>
      </w:r>
      <w:r w:rsidR="00ED3E5C">
        <w:rPr>
          <w:sz w:val="20"/>
          <w:szCs w:val="20"/>
        </w:rPr>
        <w:t xml:space="preserve">’s </w:t>
      </w:r>
      <w:r w:rsidR="00D7501D">
        <w:rPr>
          <w:sz w:val="20"/>
          <w:szCs w:val="20"/>
        </w:rPr>
        <w:t xml:space="preserve">patient </w:t>
      </w:r>
      <w:r w:rsidR="00A75EA8">
        <w:rPr>
          <w:sz w:val="20"/>
          <w:szCs w:val="20"/>
        </w:rPr>
        <w:t>medical</w:t>
      </w:r>
      <w:r w:rsidR="00D7501D">
        <w:rPr>
          <w:sz w:val="20"/>
          <w:szCs w:val="20"/>
        </w:rPr>
        <w:t xml:space="preserve"> record</w:t>
      </w:r>
      <w:r w:rsidR="006F1CA5">
        <w:rPr>
          <w:sz w:val="20"/>
          <w:szCs w:val="20"/>
        </w:rPr>
        <w:t>s</w:t>
      </w:r>
      <w:r w:rsidR="00D750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accurate and up-to-date. </w:t>
      </w:r>
    </w:p>
    <w:p w:rsidR="00457A5C" w:rsidRDefault="00457A5C">
      <w:pPr>
        <w:pStyle w:val="Default"/>
        <w:rPr>
          <w:sz w:val="20"/>
          <w:szCs w:val="20"/>
        </w:rPr>
      </w:pPr>
    </w:p>
    <w:p w:rsidR="00457A5C" w:rsidRDefault="00457A5C" w:rsidP="00C03543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Subject to any </w:t>
      </w:r>
      <w:r w:rsidR="00642C6E">
        <w:rPr>
          <w:sz w:val="20"/>
          <w:szCs w:val="20"/>
        </w:rPr>
        <w:t xml:space="preserve">applicable </w:t>
      </w:r>
      <w:r>
        <w:rPr>
          <w:sz w:val="20"/>
          <w:szCs w:val="20"/>
        </w:rPr>
        <w:t xml:space="preserve">policies </w:t>
      </w:r>
      <w:r w:rsidR="00A75EA8">
        <w:rPr>
          <w:sz w:val="20"/>
          <w:szCs w:val="20"/>
        </w:rPr>
        <w:t xml:space="preserve">or legal requirements </w:t>
      </w:r>
      <w:r>
        <w:rPr>
          <w:sz w:val="20"/>
          <w:szCs w:val="20"/>
        </w:rPr>
        <w:t xml:space="preserve">with regard to retention of health records, I will securely dispose of </w:t>
      </w:r>
      <w:r w:rsidR="00ED3E5C">
        <w:rPr>
          <w:sz w:val="20"/>
          <w:szCs w:val="20"/>
        </w:rPr>
        <w:t>personal health</w:t>
      </w:r>
      <w:r>
        <w:rPr>
          <w:sz w:val="20"/>
          <w:szCs w:val="20"/>
        </w:rPr>
        <w:t xml:space="preserve"> information that I create once it is no longer required. </w:t>
      </w:r>
    </w:p>
    <w:p w:rsidR="00457A5C" w:rsidRDefault="00457A5C">
      <w:pPr>
        <w:pStyle w:val="Default"/>
        <w:rPr>
          <w:sz w:val="20"/>
          <w:szCs w:val="20"/>
        </w:rPr>
      </w:pPr>
    </w:p>
    <w:p w:rsidR="00457A5C" w:rsidRDefault="00457A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am aware of and will fully comply with the </w:t>
      </w:r>
      <w:r w:rsidRPr="001D3BBB">
        <w:rPr>
          <w:i/>
          <w:sz w:val="20"/>
          <w:szCs w:val="20"/>
        </w:rPr>
        <w:t>Personal Information Protection Act</w:t>
      </w:r>
      <w:r>
        <w:rPr>
          <w:sz w:val="20"/>
          <w:szCs w:val="20"/>
        </w:rPr>
        <w:t xml:space="preserve"> (PIPA) as directed by </w:t>
      </w:r>
      <w:r w:rsidR="00A75EA8">
        <w:rPr>
          <w:sz w:val="20"/>
          <w:szCs w:val="20"/>
        </w:rPr>
        <w:t xml:space="preserve">&lt;Physician Practice&gt;’s </w:t>
      </w:r>
      <w:r>
        <w:rPr>
          <w:sz w:val="20"/>
          <w:szCs w:val="20"/>
        </w:rPr>
        <w:t>policies</w:t>
      </w:r>
      <w:r w:rsidR="00410CED">
        <w:rPr>
          <w:sz w:val="20"/>
          <w:szCs w:val="20"/>
        </w:rPr>
        <w:t>.</w:t>
      </w:r>
      <w:r>
        <w:rPr>
          <w:sz w:val="20"/>
          <w:szCs w:val="20"/>
        </w:rPr>
        <w:t xml:space="preserve"> I acknowledge and agree that any breach of this Confidentiality Agreement may result in</w:t>
      </w:r>
      <w:r w:rsidR="00674297">
        <w:rPr>
          <w:sz w:val="20"/>
          <w:szCs w:val="20"/>
        </w:rPr>
        <w:t xml:space="preserve"> disciplinary action,</w:t>
      </w:r>
      <w:r>
        <w:rPr>
          <w:sz w:val="20"/>
          <w:szCs w:val="20"/>
        </w:rPr>
        <w:t xml:space="preserve"> </w:t>
      </w:r>
      <w:r w:rsidR="00410CED">
        <w:rPr>
          <w:sz w:val="20"/>
          <w:szCs w:val="20"/>
        </w:rPr>
        <w:t xml:space="preserve">including </w:t>
      </w:r>
      <w:r>
        <w:rPr>
          <w:sz w:val="20"/>
          <w:szCs w:val="20"/>
        </w:rPr>
        <w:t xml:space="preserve">termination of my services to the Physician Practice and in penalties as </w:t>
      </w:r>
      <w:r w:rsidR="00674297">
        <w:rPr>
          <w:sz w:val="20"/>
          <w:szCs w:val="20"/>
        </w:rPr>
        <w:t>applicable under</w:t>
      </w:r>
      <w:r>
        <w:rPr>
          <w:sz w:val="20"/>
          <w:szCs w:val="20"/>
        </w:rPr>
        <w:t xml:space="preserve"> PIPA. </w:t>
      </w:r>
    </w:p>
    <w:p w:rsidR="006F1CA5" w:rsidRDefault="006F1CA5">
      <w:pPr>
        <w:pStyle w:val="Default"/>
        <w:rPr>
          <w:sz w:val="20"/>
          <w:szCs w:val="20"/>
        </w:rPr>
      </w:pPr>
    </w:p>
    <w:p w:rsidR="00457A5C" w:rsidRDefault="00457A5C">
      <w:pPr>
        <w:pStyle w:val="Default"/>
        <w:rPr>
          <w:sz w:val="20"/>
          <w:szCs w:val="20"/>
        </w:rPr>
      </w:pPr>
    </w:p>
    <w:tbl>
      <w:tblPr>
        <w:tblW w:w="9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1601"/>
        <w:gridCol w:w="4196"/>
      </w:tblGrid>
      <w:tr w:rsidR="006F1CA5" w:rsidRPr="00134234" w:rsidTr="00FF1270">
        <w:tc>
          <w:tcPr>
            <w:tcW w:w="3671" w:type="dxa"/>
            <w:tcBorders>
              <w:bottom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Health Authority </w:t>
            </w:r>
            <w:r w:rsidRPr="00134234">
              <w:rPr>
                <w:rFonts w:ascii="Arial" w:hAnsi="Arial" w:cs="Arial"/>
                <w:b/>
                <w:bCs/>
              </w:rPr>
              <w:t>Employee</w:t>
            </w:r>
          </w:p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34234">
              <w:rPr>
                <w:rFonts w:ascii="Arial" w:hAnsi="Arial" w:cs="Arial"/>
                <w:b/>
                <w:bCs/>
              </w:rPr>
              <w:t>Name:</w:t>
            </w:r>
          </w:p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234">
              <w:rPr>
                <w:rFonts w:ascii="Arial" w:hAnsi="Arial" w:cs="Arial"/>
                <w:sz w:val="16"/>
                <w:szCs w:val="16"/>
              </w:rPr>
              <w:t>(please print)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1CA5" w:rsidRPr="00134234" w:rsidTr="00FF1270">
        <w:tc>
          <w:tcPr>
            <w:tcW w:w="3671" w:type="dxa"/>
            <w:tcBorders>
              <w:bottom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1CA5" w:rsidRPr="00134234" w:rsidTr="00FF1270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34234">
              <w:rPr>
                <w:rFonts w:ascii="Arial" w:hAnsi="Arial" w:cs="Arial"/>
                <w:b/>
              </w:rPr>
              <w:t>Signature:</w:t>
            </w:r>
          </w:p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F1CA5" w:rsidRPr="00134234" w:rsidRDefault="006F1CA5" w:rsidP="00C03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1601"/>
        <w:gridCol w:w="4196"/>
      </w:tblGrid>
      <w:tr w:rsidR="006F1CA5" w:rsidRPr="00134234" w:rsidTr="00FF1270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4234">
              <w:rPr>
                <w:rFonts w:ascii="Arial" w:hAnsi="Arial" w:cs="Arial"/>
                <w:b/>
                <w:bCs/>
              </w:rPr>
              <w:t>Witness (</w:t>
            </w:r>
            <w:smartTag w:uri="urn:schemas-microsoft-com:office:smarttags" w:element="PersonName">
              <w:r w:rsidRPr="00134234">
                <w:rPr>
                  <w:rFonts w:ascii="Arial" w:hAnsi="Arial" w:cs="Arial"/>
                  <w:b/>
                  <w:bCs/>
                </w:rPr>
                <w:t>Privacy Officer</w:t>
              </w:r>
            </w:smartTag>
            <w:r w:rsidRPr="0013423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34234">
              <w:rPr>
                <w:rFonts w:ascii="Arial" w:hAnsi="Arial" w:cs="Arial"/>
                <w:b/>
              </w:rPr>
              <w:t>Name:</w:t>
            </w:r>
          </w:p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1CA5" w:rsidRPr="00134234" w:rsidTr="00FF1270">
        <w:tc>
          <w:tcPr>
            <w:tcW w:w="3671" w:type="dxa"/>
            <w:tcBorders>
              <w:bottom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1CA5" w:rsidRPr="00134234" w:rsidTr="00FF1270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34234">
              <w:rPr>
                <w:rFonts w:ascii="Arial" w:hAnsi="Arial" w:cs="Arial"/>
                <w:b/>
              </w:rPr>
              <w:t>Signature:</w:t>
            </w:r>
          </w:p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1CA5" w:rsidRPr="00134234" w:rsidTr="00FF1270">
        <w:tc>
          <w:tcPr>
            <w:tcW w:w="3671" w:type="dxa"/>
            <w:tcBorders>
              <w:bottom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bottom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1CA5" w:rsidRPr="00134234" w:rsidTr="00FF1270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34234">
              <w:rPr>
                <w:rFonts w:ascii="Arial" w:hAnsi="Arial" w:cs="Arial"/>
                <w:b/>
              </w:rPr>
              <w:t>Date:</w:t>
            </w:r>
          </w:p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23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34234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134234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134234"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  <w:r w:rsidRPr="001342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1CA5" w:rsidRPr="00134234" w:rsidRDefault="006F1CA5" w:rsidP="00C0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038B7" w:rsidRDefault="008038B7" w:rsidP="00C03543">
      <w:pPr>
        <w:spacing w:after="0" w:line="240" w:lineRule="auto"/>
      </w:pPr>
    </w:p>
    <w:sectPr w:rsidR="008038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C5" w:rsidRDefault="00F03BC5" w:rsidP="006F1CA5">
      <w:pPr>
        <w:spacing w:after="0" w:line="240" w:lineRule="auto"/>
      </w:pPr>
      <w:r>
        <w:separator/>
      </w:r>
    </w:p>
  </w:endnote>
  <w:endnote w:type="continuationSeparator" w:id="0">
    <w:p w:rsidR="00F03BC5" w:rsidRDefault="00F03BC5" w:rsidP="006F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ED" w:rsidRDefault="00E91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ED" w:rsidRDefault="00E91A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ED" w:rsidRDefault="00E91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C5" w:rsidRDefault="00F03BC5" w:rsidP="006F1CA5">
      <w:pPr>
        <w:spacing w:after="0" w:line="240" w:lineRule="auto"/>
      </w:pPr>
      <w:r>
        <w:separator/>
      </w:r>
    </w:p>
  </w:footnote>
  <w:footnote w:type="continuationSeparator" w:id="0">
    <w:p w:rsidR="00F03BC5" w:rsidRDefault="00F03BC5" w:rsidP="006F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ED" w:rsidRDefault="00E91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A5" w:rsidRPr="00C03543" w:rsidRDefault="006F1CA5" w:rsidP="00C03543">
    <w:pPr>
      <w:pStyle w:val="Default"/>
      <w:jc w:val="center"/>
      <w:rPr>
        <w:b/>
        <w:bCs/>
        <w:sz w:val="28"/>
        <w:szCs w:val="28"/>
      </w:rPr>
    </w:pPr>
    <w:r w:rsidRPr="00C03543">
      <w:rPr>
        <w:b/>
        <w:bCs/>
        <w:sz w:val="28"/>
        <w:szCs w:val="28"/>
      </w:rPr>
      <w:t>Confidentiality Agreement for</w:t>
    </w:r>
  </w:p>
  <w:p w:rsidR="006F1CA5" w:rsidRPr="00C03543" w:rsidRDefault="006F1CA5" w:rsidP="00C03543">
    <w:pPr>
      <w:pStyle w:val="Default"/>
      <w:jc w:val="center"/>
      <w:rPr>
        <w:sz w:val="28"/>
        <w:szCs w:val="28"/>
      </w:rPr>
    </w:pPr>
    <w:r w:rsidRPr="00C03543">
      <w:rPr>
        <w:b/>
        <w:bCs/>
        <w:sz w:val="28"/>
        <w:szCs w:val="28"/>
      </w:rPr>
      <w:t xml:space="preserve">Health Authority Employees Working in a Physician’s </w:t>
    </w:r>
    <w:r w:rsidR="00E91AED" w:rsidRPr="00C03543">
      <w:rPr>
        <w:b/>
        <w:bCs/>
        <w:sz w:val="28"/>
        <w:szCs w:val="28"/>
      </w:rPr>
      <w:t xml:space="preserve">Private </w:t>
    </w:r>
    <w:bookmarkStart w:id="0" w:name="_GoBack"/>
    <w:bookmarkEnd w:id="0"/>
    <w:r w:rsidRPr="00C03543">
      <w:rPr>
        <w:b/>
        <w:bCs/>
        <w:sz w:val="28"/>
        <w:szCs w:val="28"/>
      </w:rPr>
      <w:t>Practice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ED" w:rsidRDefault="00E91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4C409"/>
    <w:multiLevelType w:val="hybridMultilevel"/>
    <w:tmpl w:val="439332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B46AEA"/>
    <w:multiLevelType w:val="hybridMultilevel"/>
    <w:tmpl w:val="D9D283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3B5DA0"/>
    <w:multiLevelType w:val="hybridMultilevel"/>
    <w:tmpl w:val="115E82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E8A3056"/>
    <w:multiLevelType w:val="hybridMultilevel"/>
    <w:tmpl w:val="3482E6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8F9C3"/>
    <w:multiLevelType w:val="hybridMultilevel"/>
    <w:tmpl w:val="2389597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24AE170"/>
    <w:multiLevelType w:val="hybridMultilevel"/>
    <w:tmpl w:val="6C36E9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5C"/>
    <w:rsid w:val="000A629B"/>
    <w:rsid w:val="00101CDC"/>
    <w:rsid w:val="00153A2F"/>
    <w:rsid w:val="00171942"/>
    <w:rsid w:val="001D3BBB"/>
    <w:rsid w:val="001E61EC"/>
    <w:rsid w:val="003671AE"/>
    <w:rsid w:val="003873A0"/>
    <w:rsid w:val="003F0228"/>
    <w:rsid w:val="00402445"/>
    <w:rsid w:val="00410CED"/>
    <w:rsid w:val="00457A5C"/>
    <w:rsid w:val="005F002F"/>
    <w:rsid w:val="0060621B"/>
    <w:rsid w:val="00642C6E"/>
    <w:rsid w:val="00674297"/>
    <w:rsid w:val="006F1CA5"/>
    <w:rsid w:val="008038B7"/>
    <w:rsid w:val="00934E66"/>
    <w:rsid w:val="009C5A69"/>
    <w:rsid w:val="00A75EA8"/>
    <w:rsid w:val="00B57609"/>
    <w:rsid w:val="00C03543"/>
    <w:rsid w:val="00C50F82"/>
    <w:rsid w:val="00C63A40"/>
    <w:rsid w:val="00D25A6E"/>
    <w:rsid w:val="00D7501D"/>
    <w:rsid w:val="00E27E23"/>
    <w:rsid w:val="00E91AED"/>
    <w:rsid w:val="00ED3E5C"/>
    <w:rsid w:val="00F03BC5"/>
    <w:rsid w:val="00F3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F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A5"/>
  </w:style>
  <w:style w:type="paragraph" w:styleId="Footer">
    <w:name w:val="footer"/>
    <w:basedOn w:val="Normal"/>
    <w:link w:val="FooterChar"/>
    <w:uiPriority w:val="99"/>
    <w:unhideWhenUsed/>
    <w:rsid w:val="006F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F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A5"/>
  </w:style>
  <w:style w:type="paragraph" w:styleId="Footer">
    <w:name w:val="footer"/>
    <w:basedOn w:val="Normal"/>
    <w:link w:val="FooterChar"/>
    <w:uiPriority w:val="99"/>
    <w:unhideWhenUsed/>
    <w:rsid w:val="006F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68D53E7933446991ABDA91D26E424" ma:contentTypeVersion="0" ma:contentTypeDescription="Create a new document." ma:contentTypeScope="" ma:versionID="1b2ebeb9e4cb37d9ad37351f00e0b5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49A16-4024-481F-8A6C-47349062E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60464-68DA-4C41-A016-6AC866CA2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C85A7-37AE-4170-AC38-BC57B50BA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9E6AA0D6.dotm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Sinziana Gutiu</dc:creator>
  <cp:lastModifiedBy>Hannah, Heather</cp:lastModifiedBy>
  <cp:revision>4</cp:revision>
  <cp:lastPrinted>2017-03-14T14:58:00Z</cp:lastPrinted>
  <dcterms:created xsi:type="dcterms:W3CDTF">2017-04-18T15:44:00Z</dcterms:created>
  <dcterms:modified xsi:type="dcterms:W3CDTF">2017-11-08T16:18:00Z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0x010100F7C68D53E7933446991ABDA91D26E424</vt:lpwstr>
  </property>
  <property fmtid="{D5CDD505-2E9C-101B-9397-08002B2CF9AE}" pid="4" name="_AdHocReviewCycleID">
    <vt:i4>-1713069543</vt:i4>
  </property>
  <property fmtid="{D5CDD505-2E9C-101B-9397-08002B2CF9AE}" pid="5" name="_EmailSubject">
    <vt:lpwstr>Privacy Toolkit V3.0 Full Document.docx</vt:lpwstr>
  </property>
  <property fmtid="{D5CDD505-2E9C-101B-9397-08002B2CF9AE}" pid="6" name="_AuthorEmail">
    <vt:lpwstr>SGutiu@oipc.bc.ca</vt:lpwstr>
  </property>
  <property fmtid="{D5CDD505-2E9C-101B-9397-08002B2CF9AE}" pid="7" name="_AuthorEmailDisplayName">
    <vt:lpwstr>Sinziana Gutiu</vt:lpwstr>
  </property>
  <property fmtid="{D5CDD505-2E9C-101B-9397-08002B2CF9AE}" pid="8" name="_ReviewingToolsShownOnce">
    <vt:lpwstr/>
  </property>
</Properties>
</file>