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5F1C" w14:textId="5BBAAF68" w:rsidR="00A73672" w:rsidRDefault="002065E5" w:rsidP="00C11C3E">
      <w:pPr>
        <w:pStyle w:val="Heading1"/>
      </w:pPr>
      <w:r>
        <w:t>Emergency Kits</w:t>
      </w:r>
    </w:p>
    <w:p w14:paraId="40F8FC89" w14:textId="25A0D523" w:rsidR="00867DEF" w:rsidRPr="00867DEF" w:rsidRDefault="00867DEF" w:rsidP="00867DEF">
      <w:pPr>
        <w:pStyle w:val="BodyText"/>
      </w:pPr>
      <w:r>
        <w:t xml:space="preserve">The Clinic is </w:t>
      </w:r>
      <w:r w:rsidRPr="00867DEF">
        <w:t>responsible for maintaining the two emergency supply</w:t>
      </w:r>
      <w:r>
        <w:t xml:space="preserve"> </w:t>
      </w:r>
      <w:r w:rsidRPr="00867DEF">
        <w:t xml:space="preserve">kits in accordance with the </w:t>
      </w:r>
      <w:hyperlink r:id="rId8" w:history="1">
        <w:r w:rsidRPr="00867DEF">
          <w:rPr>
            <w:rStyle w:val="Hyperlink"/>
          </w:rPr>
          <w:t>College of Physicians and Surgeons of BC</w:t>
        </w:r>
      </w:hyperlink>
      <w:r w:rsidRPr="00867DEF">
        <w:t xml:space="preserve"> Standards for emergency kits.</w:t>
      </w:r>
    </w:p>
    <w:p w14:paraId="241F6ECD" w14:textId="21ACD4E7" w:rsidR="002065E5" w:rsidRPr="002065E5" w:rsidRDefault="002065E5" w:rsidP="00C11C3E">
      <w:pPr>
        <w:pStyle w:val="Heading3"/>
        <w:rPr>
          <w:szCs w:val="22"/>
        </w:rPr>
      </w:pPr>
      <w:r>
        <w:t>Emergency Kit Location:</w:t>
      </w:r>
    </w:p>
    <w:p w14:paraId="4054B6F5" w14:textId="6E4B30DF" w:rsidR="002065E5" w:rsidRDefault="002065E5" w:rsidP="002065E5">
      <w:pPr>
        <w:pStyle w:val="BodyText"/>
        <w:numPr>
          <w:ilvl w:val="0"/>
          <w:numId w:val="20"/>
        </w:numPr>
      </w:pPr>
      <w:r w:rsidRPr="002065E5">
        <w:t>For more minor staff medical emergencies a level one emergency kit emergency kit is</w:t>
      </w:r>
      <w:r>
        <w:t xml:space="preserve"> </w:t>
      </w:r>
      <w:r w:rsidRPr="002065E5">
        <w:t>available, located</w:t>
      </w:r>
      <w:r>
        <w:t>:</w:t>
      </w:r>
      <w:r w:rsidR="00261A3C">
        <w:t xml:space="preserve"> ______________________.</w:t>
      </w:r>
    </w:p>
    <w:p w14:paraId="45E8B616" w14:textId="7DEFA99F" w:rsidR="002065E5" w:rsidRDefault="002065E5" w:rsidP="002065E5">
      <w:pPr>
        <w:pStyle w:val="BodyText"/>
        <w:numPr>
          <w:ilvl w:val="0"/>
          <w:numId w:val="20"/>
        </w:numPr>
      </w:pPr>
      <w:r w:rsidRPr="002065E5">
        <w:t>For patient and more serious medical emergencies, there is an emergency kit is located</w:t>
      </w:r>
      <w:r>
        <w:t>:</w:t>
      </w:r>
      <w:r w:rsidR="00261A3C">
        <w:t xml:space="preserve"> ________________________.</w:t>
      </w:r>
    </w:p>
    <w:p w14:paraId="62717743" w14:textId="59F7BE4B" w:rsidR="002065E5" w:rsidRDefault="002065E5" w:rsidP="002065E5">
      <w:pPr>
        <w:pStyle w:val="BodyText"/>
      </w:pPr>
      <w:r>
        <w:t>This kit includes:</w:t>
      </w:r>
    </w:p>
    <w:p w14:paraId="558889B2" w14:textId="3FB5113F" w:rsidR="002065E5" w:rsidRDefault="002065E5" w:rsidP="00C11C3E">
      <w:pPr>
        <w:pStyle w:val="Heading3"/>
      </w:pPr>
      <w:r>
        <w:t>Emergency Medication:</w:t>
      </w:r>
    </w:p>
    <w:p w14:paraId="6892D401" w14:textId="77777777" w:rsidR="002065E5" w:rsidRPr="002065E5" w:rsidRDefault="002065E5" w:rsidP="002065E5">
      <w:pPr>
        <w:pStyle w:val="BodyText"/>
        <w:numPr>
          <w:ilvl w:val="0"/>
          <w:numId w:val="21"/>
        </w:numPr>
      </w:pPr>
      <w:r w:rsidRPr="002065E5">
        <w:t>Epinephrine (1 mg of 1/1000 solution or prefilled syringe)</w:t>
      </w:r>
    </w:p>
    <w:p w14:paraId="63DC1F1A" w14:textId="77777777" w:rsidR="002065E5" w:rsidRPr="002065E5" w:rsidRDefault="002065E5" w:rsidP="002065E5">
      <w:pPr>
        <w:pStyle w:val="BodyText"/>
        <w:numPr>
          <w:ilvl w:val="0"/>
          <w:numId w:val="21"/>
        </w:numPr>
      </w:pPr>
      <w:r w:rsidRPr="002065E5">
        <w:t>Diphenhydramine (50 mg of oral/parenteral preparations)</w:t>
      </w:r>
    </w:p>
    <w:p w14:paraId="0EA20223" w14:textId="77777777" w:rsidR="002065E5" w:rsidRPr="002065E5" w:rsidRDefault="002065E5" w:rsidP="002065E5">
      <w:pPr>
        <w:pStyle w:val="BodyText"/>
        <w:numPr>
          <w:ilvl w:val="0"/>
          <w:numId w:val="21"/>
        </w:numPr>
      </w:pPr>
      <w:r w:rsidRPr="002065E5">
        <w:t>Salbutamol metered dose inhaler</w:t>
      </w:r>
    </w:p>
    <w:p w14:paraId="7838BC72" w14:textId="77777777" w:rsidR="002065E5" w:rsidRPr="002065E5" w:rsidRDefault="002065E5" w:rsidP="002065E5">
      <w:pPr>
        <w:pStyle w:val="BodyText"/>
        <w:numPr>
          <w:ilvl w:val="0"/>
          <w:numId w:val="21"/>
        </w:numPr>
      </w:pPr>
      <w:r w:rsidRPr="002065E5">
        <w:t>Nitroglycerin spray (0.4 mg)</w:t>
      </w:r>
    </w:p>
    <w:p w14:paraId="33A26969" w14:textId="77777777" w:rsidR="002065E5" w:rsidRPr="002065E5" w:rsidRDefault="002065E5" w:rsidP="002065E5">
      <w:pPr>
        <w:pStyle w:val="BodyText"/>
        <w:numPr>
          <w:ilvl w:val="0"/>
          <w:numId w:val="21"/>
        </w:numPr>
      </w:pPr>
      <w:r w:rsidRPr="002065E5">
        <w:t>Acetylsalicylic acid (80 mg)</w:t>
      </w:r>
    </w:p>
    <w:p w14:paraId="78B2AEB1" w14:textId="77777777" w:rsidR="002065E5" w:rsidRPr="002065E5" w:rsidRDefault="002065E5" w:rsidP="002065E5">
      <w:pPr>
        <w:pStyle w:val="BodyText"/>
        <w:numPr>
          <w:ilvl w:val="0"/>
          <w:numId w:val="21"/>
        </w:numPr>
      </w:pPr>
      <w:r w:rsidRPr="002065E5">
        <w:t>Lorazepam (1 mg sublingual preparation)</w:t>
      </w:r>
    </w:p>
    <w:p w14:paraId="79E4BC6D" w14:textId="77777777" w:rsidR="002065E5" w:rsidRPr="002065E5" w:rsidRDefault="002065E5" w:rsidP="002065E5">
      <w:pPr>
        <w:pStyle w:val="BodyText"/>
        <w:numPr>
          <w:ilvl w:val="0"/>
          <w:numId w:val="21"/>
        </w:numPr>
      </w:pPr>
      <w:r w:rsidRPr="002065E5">
        <w:t>Oral and parenteral benztropine (if haloperidol is given in office)</w:t>
      </w:r>
    </w:p>
    <w:p w14:paraId="571D92AA" w14:textId="77777777" w:rsidR="002065E5" w:rsidRPr="002065E5" w:rsidRDefault="002065E5" w:rsidP="002065E5">
      <w:pPr>
        <w:pStyle w:val="BodyText"/>
        <w:numPr>
          <w:ilvl w:val="0"/>
          <w:numId w:val="21"/>
        </w:numPr>
      </w:pPr>
      <w:r w:rsidRPr="002065E5">
        <w:t>Glucose gel</w:t>
      </w:r>
    </w:p>
    <w:p w14:paraId="24906158" w14:textId="77777777" w:rsidR="002065E5" w:rsidRDefault="002065E5" w:rsidP="002065E5">
      <w:pPr>
        <w:pStyle w:val="BodyText"/>
        <w:numPr>
          <w:ilvl w:val="0"/>
          <w:numId w:val="21"/>
        </w:numPr>
      </w:pPr>
      <w:r w:rsidRPr="002065E5">
        <w:t>Naloxone (for risk-appropriate clinical settings)</w:t>
      </w:r>
    </w:p>
    <w:p w14:paraId="68C0658D" w14:textId="1111FC5F" w:rsidR="002065E5" w:rsidRDefault="002065E5" w:rsidP="002065E5">
      <w:pPr>
        <w:pStyle w:val="BodyText"/>
        <w:numPr>
          <w:ilvl w:val="0"/>
          <w:numId w:val="21"/>
        </w:numPr>
      </w:pPr>
      <w:r>
        <w:t>_________</w:t>
      </w:r>
    </w:p>
    <w:p w14:paraId="28E7C4D2" w14:textId="74B618AE" w:rsidR="002065E5" w:rsidRDefault="002065E5" w:rsidP="002065E5">
      <w:pPr>
        <w:pStyle w:val="BodyText"/>
        <w:numPr>
          <w:ilvl w:val="0"/>
          <w:numId w:val="21"/>
        </w:numPr>
      </w:pPr>
      <w:r>
        <w:t>_________</w:t>
      </w:r>
    </w:p>
    <w:p w14:paraId="3C229DAD" w14:textId="6CF983AA" w:rsidR="002065E5" w:rsidRDefault="002065E5" w:rsidP="002065E5">
      <w:pPr>
        <w:pStyle w:val="BodyText"/>
        <w:numPr>
          <w:ilvl w:val="0"/>
          <w:numId w:val="21"/>
        </w:numPr>
      </w:pPr>
      <w:r>
        <w:t>_________</w:t>
      </w:r>
    </w:p>
    <w:p w14:paraId="2BEF5685" w14:textId="77777777" w:rsidR="002065E5" w:rsidRDefault="002065E5" w:rsidP="002065E5">
      <w:pPr>
        <w:pStyle w:val="BodyText"/>
      </w:pPr>
    </w:p>
    <w:p w14:paraId="2F7E596B" w14:textId="69EF1C34" w:rsidR="002065E5" w:rsidRDefault="002065E5" w:rsidP="00C11C3E">
      <w:pPr>
        <w:pStyle w:val="Heading3"/>
      </w:pPr>
      <w:r>
        <w:t>Emergency Equipment:</w:t>
      </w:r>
    </w:p>
    <w:p w14:paraId="11FF08ED" w14:textId="77777777" w:rsidR="002065E5" w:rsidRPr="002065E5" w:rsidRDefault="002065E5" w:rsidP="006136AF">
      <w:pPr>
        <w:pStyle w:val="BodyText"/>
        <w:numPr>
          <w:ilvl w:val="0"/>
          <w:numId w:val="22"/>
        </w:numPr>
      </w:pPr>
      <w:r w:rsidRPr="002065E5">
        <w:t>Bag valve mask ventilator</w:t>
      </w:r>
    </w:p>
    <w:p w14:paraId="0006165D" w14:textId="77777777" w:rsidR="002065E5" w:rsidRPr="002065E5" w:rsidRDefault="002065E5" w:rsidP="006136AF">
      <w:pPr>
        <w:pStyle w:val="BodyText"/>
        <w:numPr>
          <w:ilvl w:val="0"/>
          <w:numId w:val="22"/>
        </w:numPr>
      </w:pPr>
      <w:r w:rsidRPr="002065E5">
        <w:t>Blood pressure cuff (pediatric, small adult, large adult)</w:t>
      </w:r>
    </w:p>
    <w:p w14:paraId="04948BFC" w14:textId="77777777" w:rsidR="002065E5" w:rsidRPr="002065E5" w:rsidRDefault="002065E5" w:rsidP="006136AF">
      <w:pPr>
        <w:pStyle w:val="BodyText"/>
        <w:numPr>
          <w:ilvl w:val="0"/>
          <w:numId w:val="22"/>
        </w:numPr>
      </w:pPr>
      <w:r w:rsidRPr="002065E5">
        <w:t>Glucose meter</w:t>
      </w:r>
    </w:p>
    <w:p w14:paraId="7375362F" w14:textId="68A8371B" w:rsidR="002065E5" w:rsidRPr="002065E5" w:rsidRDefault="002065E5" w:rsidP="006136AF">
      <w:pPr>
        <w:pStyle w:val="BodyText"/>
        <w:numPr>
          <w:ilvl w:val="0"/>
          <w:numId w:val="22"/>
        </w:numPr>
      </w:pPr>
      <w:r w:rsidRPr="002065E5">
        <w:lastRenderedPageBreak/>
        <w:t>Oral airways (pediatric, small adult (size 3–4), medium adult (size 4–5), large adult</w:t>
      </w:r>
      <w:r w:rsidR="006136AF">
        <w:t xml:space="preserve"> </w:t>
      </w:r>
      <w:r w:rsidRPr="002065E5">
        <w:t>(size 5–6)</w:t>
      </w:r>
    </w:p>
    <w:p w14:paraId="72ACA0BB" w14:textId="77777777" w:rsidR="002065E5" w:rsidRPr="002065E5" w:rsidRDefault="002065E5" w:rsidP="006136AF">
      <w:pPr>
        <w:pStyle w:val="BodyText"/>
        <w:numPr>
          <w:ilvl w:val="0"/>
          <w:numId w:val="22"/>
        </w:numPr>
      </w:pPr>
      <w:r w:rsidRPr="002065E5">
        <w:t>Nebulizer or metered dose inhaler spacer and face masks</w:t>
      </w:r>
    </w:p>
    <w:p w14:paraId="6BFF9907" w14:textId="5D5F32E2" w:rsidR="002065E5" w:rsidRPr="002065E5" w:rsidRDefault="002065E5" w:rsidP="006136AF">
      <w:pPr>
        <w:pStyle w:val="BodyText"/>
        <w:numPr>
          <w:ilvl w:val="0"/>
          <w:numId w:val="22"/>
        </w:numPr>
      </w:pPr>
      <w:r w:rsidRPr="002065E5">
        <w:t>Personal protective equipment (latex-free disposable gloves, fluid-resistant mask, eye</w:t>
      </w:r>
      <w:r w:rsidR="006136AF">
        <w:t xml:space="preserve"> p</w:t>
      </w:r>
      <w:r w:rsidRPr="002065E5">
        <w:t>rotection)</w:t>
      </w:r>
    </w:p>
    <w:p w14:paraId="479E94A2" w14:textId="77777777" w:rsidR="002065E5" w:rsidRPr="002065E5" w:rsidRDefault="002065E5" w:rsidP="006136AF">
      <w:pPr>
        <w:pStyle w:val="BodyText"/>
        <w:numPr>
          <w:ilvl w:val="0"/>
          <w:numId w:val="22"/>
        </w:numPr>
      </w:pPr>
      <w:r w:rsidRPr="002065E5">
        <w:t>Oxygen source, oxygen mask (pediatric, adult) and tubing</w:t>
      </w:r>
    </w:p>
    <w:p w14:paraId="29B8E4B1" w14:textId="77777777" w:rsidR="002065E5" w:rsidRPr="002065E5" w:rsidRDefault="002065E5" w:rsidP="006136AF">
      <w:pPr>
        <w:pStyle w:val="BodyText"/>
        <w:numPr>
          <w:ilvl w:val="0"/>
          <w:numId w:val="22"/>
        </w:numPr>
      </w:pPr>
      <w:r w:rsidRPr="002065E5">
        <w:t>Portable suction device and catheters, or bulb syringe</w:t>
      </w:r>
    </w:p>
    <w:p w14:paraId="352A2BF9" w14:textId="77777777" w:rsidR="002065E5" w:rsidRPr="002065E5" w:rsidRDefault="002065E5" w:rsidP="006136AF">
      <w:pPr>
        <w:pStyle w:val="BodyText"/>
        <w:numPr>
          <w:ilvl w:val="0"/>
          <w:numId w:val="22"/>
        </w:numPr>
      </w:pPr>
      <w:r w:rsidRPr="002065E5">
        <w:t>Intravenous extension tubing and T-connectors</w:t>
      </w:r>
    </w:p>
    <w:p w14:paraId="2DE5C8D9" w14:textId="77777777" w:rsidR="002065E5" w:rsidRPr="002065E5" w:rsidRDefault="002065E5" w:rsidP="006136AF">
      <w:pPr>
        <w:pStyle w:val="BodyText"/>
        <w:numPr>
          <w:ilvl w:val="0"/>
          <w:numId w:val="22"/>
        </w:numPr>
      </w:pPr>
      <w:r w:rsidRPr="002065E5">
        <w:t>Pulse oximeter for child and adult usage</w:t>
      </w:r>
    </w:p>
    <w:p w14:paraId="6356FB0E" w14:textId="77777777" w:rsidR="002065E5" w:rsidRPr="002065E5" w:rsidRDefault="002065E5" w:rsidP="006136AF">
      <w:pPr>
        <w:pStyle w:val="BodyText"/>
        <w:numPr>
          <w:ilvl w:val="0"/>
          <w:numId w:val="22"/>
        </w:numPr>
      </w:pPr>
      <w:r w:rsidRPr="002065E5">
        <w:t>Resuscitation tape (color-coded) for pediatric dosage determination</w:t>
      </w:r>
    </w:p>
    <w:p w14:paraId="1AEA3A34" w14:textId="77777777" w:rsidR="002065E5" w:rsidRPr="002065E5" w:rsidRDefault="002065E5" w:rsidP="006136AF">
      <w:pPr>
        <w:pStyle w:val="BodyText"/>
        <w:numPr>
          <w:ilvl w:val="0"/>
          <w:numId w:val="22"/>
        </w:numPr>
      </w:pPr>
      <w:r w:rsidRPr="002065E5">
        <w:t>Automated external defibrillator</w:t>
      </w:r>
    </w:p>
    <w:p w14:paraId="26C7A8DF" w14:textId="77777777" w:rsidR="002065E5" w:rsidRDefault="002065E5" w:rsidP="006136AF">
      <w:pPr>
        <w:pStyle w:val="BodyText"/>
        <w:numPr>
          <w:ilvl w:val="0"/>
          <w:numId w:val="22"/>
        </w:numPr>
      </w:pPr>
      <w:r w:rsidRPr="002065E5">
        <w:t>ECG machine</w:t>
      </w:r>
    </w:p>
    <w:p w14:paraId="4FB0EF96" w14:textId="5AFC7F92" w:rsidR="006136AF" w:rsidRDefault="006136AF" w:rsidP="006136AF">
      <w:pPr>
        <w:pStyle w:val="BodyText"/>
        <w:numPr>
          <w:ilvl w:val="0"/>
          <w:numId w:val="22"/>
        </w:numPr>
      </w:pPr>
      <w:r>
        <w:t>______________</w:t>
      </w:r>
    </w:p>
    <w:p w14:paraId="394E13B4" w14:textId="26487EED" w:rsidR="006136AF" w:rsidRDefault="006136AF" w:rsidP="006136AF">
      <w:pPr>
        <w:pStyle w:val="BodyText"/>
        <w:numPr>
          <w:ilvl w:val="0"/>
          <w:numId w:val="22"/>
        </w:numPr>
      </w:pPr>
      <w:r>
        <w:t>______________</w:t>
      </w:r>
    </w:p>
    <w:p w14:paraId="3C8D81DF" w14:textId="66D20E03" w:rsidR="006136AF" w:rsidRDefault="006136AF" w:rsidP="006136AF">
      <w:pPr>
        <w:pStyle w:val="BodyText"/>
        <w:numPr>
          <w:ilvl w:val="0"/>
          <w:numId w:val="22"/>
        </w:numPr>
      </w:pPr>
      <w:r>
        <w:t>______________</w:t>
      </w:r>
    </w:p>
    <w:p w14:paraId="41EA9586" w14:textId="77777777" w:rsidR="00C11C3E" w:rsidRDefault="00C11C3E" w:rsidP="00C11C3E">
      <w:pPr>
        <w:pStyle w:val="BodyText"/>
      </w:pPr>
    </w:p>
    <w:p w14:paraId="42CC3137" w14:textId="53057186" w:rsidR="00C11C3E" w:rsidRDefault="00C11C3E" w:rsidP="00C11C3E">
      <w:pPr>
        <w:pStyle w:val="Heading3"/>
      </w:pPr>
      <w:r>
        <w:t>Emergency Exits:</w:t>
      </w:r>
    </w:p>
    <w:p w14:paraId="5AF8BC2E" w14:textId="4F07AA8C" w:rsidR="00C11C3E" w:rsidRDefault="00C11C3E" w:rsidP="00C11C3E">
      <w:pPr>
        <w:pStyle w:val="BodyText"/>
      </w:pPr>
      <w:r>
        <w:t>There are ___ exits located ________________________________________________.</w:t>
      </w:r>
    </w:p>
    <w:p w14:paraId="07F17CE2" w14:textId="25838816" w:rsidR="00C11C3E" w:rsidRDefault="00C11C3E" w:rsidP="00C11C3E">
      <w:pPr>
        <w:pStyle w:val="Heading3"/>
      </w:pPr>
      <w:r>
        <w:t>Ambulance Exits:</w:t>
      </w:r>
    </w:p>
    <w:p w14:paraId="309AA807" w14:textId="1E6A261A" w:rsidR="00C11C3E" w:rsidRDefault="00C11C3E" w:rsidP="00C11C3E">
      <w:pPr>
        <w:pStyle w:val="BodyText"/>
      </w:pPr>
      <w:r>
        <w:t>[</w:t>
      </w:r>
      <w:r w:rsidRPr="00C11C3E">
        <w:t>Include details about ambulances entering and/or leaving the clinic property</w:t>
      </w:r>
      <w:r>
        <w:t>]</w:t>
      </w:r>
    </w:p>
    <w:p w14:paraId="0391565B" w14:textId="72A36B6C" w:rsidR="00C11C3E" w:rsidRPr="00C11C3E" w:rsidRDefault="00C11C3E" w:rsidP="00C11C3E">
      <w:pPr>
        <w:pStyle w:val="BodyText"/>
      </w:pPr>
      <w:r>
        <w:t>______________________________________________________________________.</w:t>
      </w:r>
    </w:p>
    <w:p w14:paraId="5B4D4C09" w14:textId="77777777" w:rsidR="00C11C3E" w:rsidRPr="002065E5" w:rsidRDefault="00C11C3E" w:rsidP="00C11C3E">
      <w:pPr>
        <w:pStyle w:val="BodyText"/>
      </w:pPr>
    </w:p>
    <w:p w14:paraId="2006A6F2" w14:textId="77777777" w:rsidR="002065E5" w:rsidRPr="002065E5" w:rsidRDefault="002065E5" w:rsidP="002065E5">
      <w:pPr>
        <w:pStyle w:val="BodyText"/>
      </w:pPr>
    </w:p>
    <w:p w14:paraId="20D5A4B0" w14:textId="77777777" w:rsidR="002065E5" w:rsidRPr="002065E5" w:rsidRDefault="002065E5" w:rsidP="002065E5">
      <w:pPr>
        <w:pStyle w:val="BodyText"/>
      </w:pPr>
    </w:p>
    <w:p w14:paraId="175A5832" w14:textId="77777777" w:rsidR="002065E5" w:rsidRPr="00B85600" w:rsidRDefault="002065E5" w:rsidP="00B85600">
      <w:pPr>
        <w:pStyle w:val="BodyText"/>
      </w:pPr>
    </w:p>
    <w:sectPr w:rsidR="002065E5" w:rsidRPr="00B85600" w:rsidSect="00B510CD">
      <w:footerReference w:type="default" r:id="rId9"/>
      <w:pgSz w:w="12240" w:h="15840" w:code="1"/>
      <w:pgMar w:top="1440" w:right="1440" w:bottom="1440" w:left="1440" w:header="64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513B0" w14:textId="77777777" w:rsidR="002F628F" w:rsidRDefault="002F628F" w:rsidP="00072F77">
      <w:r>
        <w:separator/>
      </w:r>
    </w:p>
  </w:endnote>
  <w:endnote w:type="continuationSeparator" w:id="0">
    <w:p w14:paraId="1F655697" w14:textId="77777777" w:rsidR="002F628F" w:rsidRDefault="002F628F" w:rsidP="0007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4C0DE" w14:textId="77777777" w:rsidR="00072F77" w:rsidRPr="0081525F" w:rsidRDefault="0081525F" w:rsidP="00462100">
    <w:pPr>
      <w:pStyle w:val="Footer"/>
    </w:pP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5856D" w14:textId="77777777" w:rsidR="002F628F" w:rsidRDefault="002F628F" w:rsidP="00072F77">
      <w:r>
        <w:separator/>
      </w:r>
    </w:p>
  </w:footnote>
  <w:footnote w:type="continuationSeparator" w:id="0">
    <w:p w14:paraId="46BE8C64" w14:textId="77777777" w:rsidR="002F628F" w:rsidRDefault="002F628F" w:rsidP="00072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1B47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2"/>
    <w:multiLevelType w:val="singleLevel"/>
    <w:tmpl w:val="31A4D2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073A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4BA08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5D38C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1516F2"/>
    <w:multiLevelType w:val="hybridMultilevel"/>
    <w:tmpl w:val="06844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97031"/>
    <w:multiLevelType w:val="multilevel"/>
    <w:tmpl w:val="8F149780"/>
    <w:numStyleLink w:val="DofBCBullets"/>
  </w:abstractNum>
  <w:abstractNum w:abstractNumId="7" w15:restartNumberingAfterBreak="0">
    <w:nsid w:val="10571986"/>
    <w:multiLevelType w:val="multilevel"/>
    <w:tmpl w:val="8F149780"/>
    <w:numStyleLink w:val="DofBCBullets"/>
  </w:abstractNum>
  <w:abstractNum w:abstractNumId="8" w15:restartNumberingAfterBreak="0">
    <w:nsid w:val="18F05969"/>
    <w:multiLevelType w:val="multilevel"/>
    <w:tmpl w:val="DF86D7DE"/>
    <w:styleLink w:val="DofBCNumbers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color w:val="0095A9" w:themeColor="background2"/>
      </w:rPr>
    </w:lvl>
    <w:lvl w:ilvl="1">
      <w:start w:val="1"/>
      <w:numFmt w:val="lowerLetter"/>
      <w:pStyle w:val="ListNumber2"/>
      <w:lvlText w:val="%2."/>
      <w:lvlJc w:val="left"/>
      <w:pPr>
        <w:ind w:left="1224" w:hanging="360"/>
      </w:pPr>
      <w:rPr>
        <w:rFonts w:hint="default"/>
        <w:color w:val="0095A9" w:themeColor="background2"/>
      </w:rPr>
    </w:lvl>
    <w:lvl w:ilvl="2">
      <w:start w:val="1"/>
      <w:numFmt w:val="lowerRoman"/>
      <w:lvlText w:val="%3."/>
      <w:lvlJc w:val="left"/>
      <w:pPr>
        <w:ind w:left="1728" w:hanging="360"/>
      </w:pPr>
      <w:rPr>
        <w:rFonts w:hint="default"/>
        <w:color w:val="0095A9" w:themeColor="background2"/>
      </w:rPr>
    </w:lvl>
    <w:lvl w:ilvl="3">
      <w:start w:val="1"/>
      <w:numFmt w:val="decimal"/>
      <w:lvlText w:val="%4)"/>
      <w:lvlJc w:val="left"/>
      <w:pPr>
        <w:ind w:left="2232" w:hanging="360"/>
      </w:pPr>
      <w:rPr>
        <w:rFonts w:hint="default"/>
        <w:color w:val="0095A9" w:themeColor="background2"/>
      </w:rPr>
    </w:lvl>
    <w:lvl w:ilvl="4">
      <w:start w:val="1"/>
      <w:numFmt w:val="lowerLetter"/>
      <w:lvlText w:val="%5)"/>
      <w:lvlJc w:val="left"/>
      <w:pPr>
        <w:ind w:left="2736" w:hanging="360"/>
      </w:pPr>
      <w:rPr>
        <w:rFonts w:hint="default"/>
        <w:color w:val="0095A9" w:themeColor="background2"/>
      </w:rPr>
    </w:lvl>
    <w:lvl w:ilvl="5">
      <w:start w:val="1"/>
      <w:numFmt w:val="lowerRoman"/>
      <w:lvlText w:val="%6)"/>
      <w:lvlJc w:val="left"/>
      <w:pPr>
        <w:ind w:left="3240" w:hanging="360"/>
      </w:pPr>
      <w:rPr>
        <w:rFonts w:hint="default"/>
        <w:color w:val="0095A9" w:themeColor="background2"/>
      </w:rPr>
    </w:lvl>
    <w:lvl w:ilvl="6">
      <w:start w:val="1"/>
      <w:numFmt w:val="decimal"/>
      <w:lvlText w:val="(%7)"/>
      <w:lvlJc w:val="left"/>
      <w:pPr>
        <w:ind w:left="3744" w:hanging="360"/>
      </w:pPr>
      <w:rPr>
        <w:rFonts w:hint="default"/>
        <w:color w:val="0095A9" w:themeColor="background2"/>
      </w:rPr>
    </w:lvl>
    <w:lvl w:ilvl="7">
      <w:start w:val="1"/>
      <w:numFmt w:val="lowerLetter"/>
      <w:lvlText w:val="(%8)"/>
      <w:lvlJc w:val="left"/>
      <w:pPr>
        <w:ind w:left="4248" w:hanging="360"/>
      </w:pPr>
      <w:rPr>
        <w:rFonts w:hint="default"/>
        <w:color w:val="0095A9" w:themeColor="background2"/>
      </w:rPr>
    </w:lvl>
    <w:lvl w:ilvl="8">
      <w:start w:val="1"/>
      <w:numFmt w:val="lowerRoman"/>
      <w:lvlText w:val="(%9)"/>
      <w:lvlJc w:val="left"/>
      <w:pPr>
        <w:ind w:left="4752" w:hanging="360"/>
      </w:pPr>
      <w:rPr>
        <w:rFonts w:hint="default"/>
        <w:color w:val="0095A9" w:themeColor="background2"/>
      </w:rPr>
    </w:lvl>
  </w:abstractNum>
  <w:abstractNum w:abstractNumId="9" w15:restartNumberingAfterBreak="0">
    <w:nsid w:val="19837479"/>
    <w:multiLevelType w:val="multilevel"/>
    <w:tmpl w:val="8F149780"/>
    <w:numStyleLink w:val="DofBCBullets"/>
  </w:abstractNum>
  <w:abstractNum w:abstractNumId="10" w15:restartNumberingAfterBreak="0">
    <w:nsid w:val="1E6D68CA"/>
    <w:multiLevelType w:val="multilevel"/>
    <w:tmpl w:val="8F149780"/>
    <w:numStyleLink w:val="DofBCBullets"/>
  </w:abstractNum>
  <w:abstractNum w:abstractNumId="11" w15:restartNumberingAfterBreak="0">
    <w:nsid w:val="24533FBB"/>
    <w:multiLevelType w:val="hybridMultilevel"/>
    <w:tmpl w:val="492A5B16"/>
    <w:lvl w:ilvl="0" w:tplc="981846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B4144" w:themeColor="accent4"/>
      </w:rPr>
    </w:lvl>
    <w:lvl w:ilvl="1" w:tplc="B52A9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4B4144" w:themeColor="accent4"/>
      </w:rPr>
    </w:lvl>
    <w:lvl w:ilvl="2" w:tplc="E190E09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4B4144" w:themeColor="accent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530C9"/>
    <w:multiLevelType w:val="multilevel"/>
    <w:tmpl w:val="DF86D7DE"/>
    <w:numStyleLink w:val="DofBCNumbers"/>
  </w:abstractNum>
  <w:abstractNum w:abstractNumId="13" w15:restartNumberingAfterBreak="0">
    <w:nsid w:val="2F6B4FED"/>
    <w:multiLevelType w:val="multilevel"/>
    <w:tmpl w:val="8F149780"/>
    <w:numStyleLink w:val="DofBCBullets"/>
  </w:abstractNum>
  <w:abstractNum w:abstractNumId="14" w15:restartNumberingAfterBreak="0">
    <w:nsid w:val="326C22DA"/>
    <w:multiLevelType w:val="multilevel"/>
    <w:tmpl w:val="8F149780"/>
    <w:numStyleLink w:val="DofBCBullets"/>
  </w:abstractNum>
  <w:abstractNum w:abstractNumId="15" w15:restartNumberingAfterBreak="0">
    <w:nsid w:val="36F91F96"/>
    <w:multiLevelType w:val="hybridMultilevel"/>
    <w:tmpl w:val="0B982C5E"/>
    <w:lvl w:ilvl="0" w:tplc="FD28B0D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47D02"/>
    <w:multiLevelType w:val="multilevel"/>
    <w:tmpl w:val="8F149780"/>
    <w:styleLink w:val="DofBCBullets"/>
    <w:lvl w:ilvl="0">
      <w:start w:val="1"/>
      <w:numFmt w:val="bullet"/>
      <w:pStyle w:val="ListBullet"/>
      <w:lvlText w:val=""/>
      <w:lvlJc w:val="left"/>
      <w:pPr>
        <w:ind w:left="720" w:hanging="360"/>
      </w:pPr>
      <w:rPr>
        <w:rFonts w:ascii="Wingdings" w:hAnsi="Wingdings" w:hint="default"/>
        <w:color w:val="0095A9" w:themeColor="background2"/>
      </w:rPr>
    </w:lvl>
    <w:lvl w:ilvl="1">
      <w:start w:val="1"/>
      <w:numFmt w:val="bullet"/>
      <w:pStyle w:val="ListBullet2"/>
      <w:lvlText w:val="o"/>
      <w:lvlJc w:val="left"/>
      <w:pPr>
        <w:ind w:left="1224" w:hanging="360"/>
      </w:pPr>
      <w:rPr>
        <w:rFonts w:ascii="Courier New" w:hAnsi="Courier New" w:hint="default"/>
        <w:color w:val="0095A9" w:themeColor="background2"/>
      </w:rPr>
    </w:lvl>
    <w:lvl w:ilvl="2">
      <w:start w:val="1"/>
      <w:numFmt w:val="bullet"/>
      <w:pStyle w:val="ListBullet3"/>
      <w:lvlText w:val=""/>
      <w:lvlJc w:val="left"/>
      <w:pPr>
        <w:ind w:left="1728" w:hanging="360"/>
      </w:pPr>
      <w:rPr>
        <w:rFonts w:ascii="Symbol" w:hAnsi="Symbol" w:hint="default"/>
        <w:color w:val="0095A9" w:themeColor="background2"/>
      </w:rPr>
    </w:lvl>
    <w:lvl w:ilvl="3">
      <w:start w:val="1"/>
      <w:numFmt w:val="bullet"/>
      <w:lvlText w:val=""/>
      <w:lvlJc w:val="left"/>
      <w:pPr>
        <w:tabs>
          <w:tab w:val="num" w:pos="1872"/>
        </w:tabs>
        <w:ind w:left="2232" w:hanging="360"/>
      </w:pPr>
      <w:rPr>
        <w:rFonts w:ascii="Symbol" w:hAnsi="Symbol" w:hint="default"/>
        <w:color w:val="0095A9" w:themeColor="background2"/>
      </w:rPr>
    </w:lvl>
    <w:lvl w:ilvl="4">
      <w:start w:val="1"/>
      <w:numFmt w:val="bullet"/>
      <w:lvlText w:val=""/>
      <w:lvlJc w:val="left"/>
      <w:pPr>
        <w:tabs>
          <w:tab w:val="num" w:pos="2376"/>
        </w:tabs>
        <w:ind w:left="2736" w:hanging="360"/>
      </w:pPr>
      <w:rPr>
        <w:rFonts w:ascii="Symbol" w:hAnsi="Symbol" w:hint="default"/>
        <w:color w:val="0095A9" w:themeColor="background2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  <w:color w:val="0095A9" w:themeColor="background2"/>
      </w:rPr>
    </w:lvl>
    <w:lvl w:ilvl="6">
      <w:start w:val="1"/>
      <w:numFmt w:val="bullet"/>
      <w:lvlText w:val=""/>
      <w:lvlJc w:val="left"/>
      <w:pPr>
        <w:tabs>
          <w:tab w:val="num" w:pos="3384"/>
        </w:tabs>
        <w:ind w:left="3744" w:hanging="360"/>
      </w:pPr>
      <w:rPr>
        <w:rFonts w:ascii="Symbol" w:hAnsi="Symbol" w:hint="default"/>
        <w:color w:val="0095A9" w:themeColor="background2"/>
      </w:rPr>
    </w:lvl>
    <w:lvl w:ilvl="7">
      <w:start w:val="1"/>
      <w:numFmt w:val="bullet"/>
      <w:lvlText w:val=""/>
      <w:lvlJc w:val="left"/>
      <w:pPr>
        <w:tabs>
          <w:tab w:val="num" w:pos="3816"/>
        </w:tabs>
        <w:ind w:left="4248" w:hanging="360"/>
      </w:pPr>
      <w:rPr>
        <w:rFonts w:ascii="Symbol" w:hAnsi="Symbol" w:hint="default"/>
        <w:color w:val="0095A9" w:themeColor="background2"/>
      </w:rPr>
    </w:lvl>
    <w:lvl w:ilvl="8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  <w:color w:val="0095A9" w:themeColor="background2"/>
      </w:rPr>
    </w:lvl>
  </w:abstractNum>
  <w:abstractNum w:abstractNumId="17" w15:restartNumberingAfterBreak="0">
    <w:nsid w:val="42573C29"/>
    <w:multiLevelType w:val="hybridMultilevel"/>
    <w:tmpl w:val="4F40C27E"/>
    <w:lvl w:ilvl="0" w:tplc="10AAD11C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color w:val="4B4144" w:themeColor="accent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F7210"/>
    <w:multiLevelType w:val="multilevel"/>
    <w:tmpl w:val="8F149780"/>
    <w:numStyleLink w:val="DofBCBullets"/>
  </w:abstractNum>
  <w:abstractNum w:abstractNumId="19" w15:restartNumberingAfterBreak="0">
    <w:nsid w:val="63841648"/>
    <w:multiLevelType w:val="multilevel"/>
    <w:tmpl w:val="8F149780"/>
    <w:numStyleLink w:val="DofBCBullets"/>
  </w:abstractNum>
  <w:abstractNum w:abstractNumId="20" w15:restartNumberingAfterBreak="0">
    <w:nsid w:val="6B2112B3"/>
    <w:multiLevelType w:val="multilevel"/>
    <w:tmpl w:val="8F149780"/>
    <w:numStyleLink w:val="DofBCBullets"/>
  </w:abstractNum>
  <w:abstractNum w:abstractNumId="21" w15:restartNumberingAfterBreak="0">
    <w:nsid w:val="6BD05DBA"/>
    <w:multiLevelType w:val="hybridMultilevel"/>
    <w:tmpl w:val="DEBE9FB0"/>
    <w:lvl w:ilvl="0" w:tplc="FD28B0D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579823">
    <w:abstractNumId w:val="11"/>
  </w:num>
  <w:num w:numId="2" w16cid:durableId="448818885">
    <w:abstractNumId w:val="17"/>
  </w:num>
  <w:num w:numId="3" w16cid:durableId="52852216">
    <w:abstractNumId w:val="16"/>
  </w:num>
  <w:num w:numId="4" w16cid:durableId="1348171394">
    <w:abstractNumId w:val="10"/>
  </w:num>
  <w:num w:numId="5" w16cid:durableId="1235580220">
    <w:abstractNumId w:val="4"/>
  </w:num>
  <w:num w:numId="6" w16cid:durableId="83456394">
    <w:abstractNumId w:val="2"/>
  </w:num>
  <w:num w:numId="7" w16cid:durableId="1499922762">
    <w:abstractNumId w:val="1"/>
  </w:num>
  <w:num w:numId="8" w16cid:durableId="192229102">
    <w:abstractNumId w:val="6"/>
  </w:num>
  <w:num w:numId="9" w16cid:durableId="1396317729">
    <w:abstractNumId w:val="7"/>
  </w:num>
  <w:num w:numId="10" w16cid:durableId="1006132147">
    <w:abstractNumId w:val="3"/>
  </w:num>
  <w:num w:numId="11" w16cid:durableId="1176845773">
    <w:abstractNumId w:val="9"/>
  </w:num>
  <w:num w:numId="12" w16cid:durableId="405541383">
    <w:abstractNumId w:val="18"/>
  </w:num>
  <w:num w:numId="13" w16cid:durableId="301890203">
    <w:abstractNumId w:val="19"/>
  </w:num>
  <w:num w:numId="14" w16cid:durableId="1621377884">
    <w:abstractNumId w:val="20"/>
  </w:num>
  <w:num w:numId="15" w16cid:durableId="1683389225">
    <w:abstractNumId w:val="14"/>
  </w:num>
  <w:num w:numId="16" w16cid:durableId="1350057756">
    <w:abstractNumId w:val="8"/>
  </w:num>
  <w:num w:numId="17" w16cid:durableId="1531451557">
    <w:abstractNumId w:val="12"/>
  </w:num>
  <w:num w:numId="18" w16cid:durableId="2141192441">
    <w:abstractNumId w:val="0"/>
  </w:num>
  <w:num w:numId="19" w16cid:durableId="1101218721">
    <w:abstractNumId w:val="13"/>
  </w:num>
  <w:num w:numId="20" w16cid:durableId="951089400">
    <w:abstractNumId w:val="5"/>
  </w:num>
  <w:num w:numId="21" w16cid:durableId="1322664091">
    <w:abstractNumId w:val="15"/>
  </w:num>
  <w:num w:numId="22" w16cid:durableId="123628257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E5"/>
    <w:rsid w:val="00022EE6"/>
    <w:rsid w:val="000672FF"/>
    <w:rsid w:val="00072F77"/>
    <w:rsid w:val="000B7757"/>
    <w:rsid w:val="000C5320"/>
    <w:rsid w:val="000D5294"/>
    <w:rsid w:val="000E0EED"/>
    <w:rsid w:val="000F4F1B"/>
    <w:rsid w:val="0010525A"/>
    <w:rsid w:val="00116AB0"/>
    <w:rsid w:val="00120420"/>
    <w:rsid w:val="00141CE6"/>
    <w:rsid w:val="00157179"/>
    <w:rsid w:val="00194EAD"/>
    <w:rsid w:val="001A509A"/>
    <w:rsid w:val="001D45E5"/>
    <w:rsid w:val="001D63A7"/>
    <w:rsid w:val="00203F3C"/>
    <w:rsid w:val="002065E5"/>
    <w:rsid w:val="00217CD8"/>
    <w:rsid w:val="0024322A"/>
    <w:rsid w:val="00261A3C"/>
    <w:rsid w:val="00270AF7"/>
    <w:rsid w:val="00287371"/>
    <w:rsid w:val="002A51CD"/>
    <w:rsid w:val="002B4A4C"/>
    <w:rsid w:val="002E3C6D"/>
    <w:rsid w:val="002F39DD"/>
    <w:rsid w:val="002F628F"/>
    <w:rsid w:val="00311F69"/>
    <w:rsid w:val="003177DF"/>
    <w:rsid w:val="0032000A"/>
    <w:rsid w:val="00334727"/>
    <w:rsid w:val="003624AB"/>
    <w:rsid w:val="003625E4"/>
    <w:rsid w:val="00372EE5"/>
    <w:rsid w:val="003A39AA"/>
    <w:rsid w:val="003A5128"/>
    <w:rsid w:val="003C2030"/>
    <w:rsid w:val="003E2A85"/>
    <w:rsid w:val="003F1999"/>
    <w:rsid w:val="00415C01"/>
    <w:rsid w:val="004375FC"/>
    <w:rsid w:val="00440BE0"/>
    <w:rsid w:val="00462100"/>
    <w:rsid w:val="004678FD"/>
    <w:rsid w:val="004871C6"/>
    <w:rsid w:val="004A4FFE"/>
    <w:rsid w:val="004A606D"/>
    <w:rsid w:val="004B1C59"/>
    <w:rsid w:val="004F5749"/>
    <w:rsid w:val="004F69F2"/>
    <w:rsid w:val="00517269"/>
    <w:rsid w:val="00547518"/>
    <w:rsid w:val="00551D95"/>
    <w:rsid w:val="0055524E"/>
    <w:rsid w:val="00555D4E"/>
    <w:rsid w:val="00556854"/>
    <w:rsid w:val="005C5F33"/>
    <w:rsid w:val="006055BF"/>
    <w:rsid w:val="00605765"/>
    <w:rsid w:val="006136AF"/>
    <w:rsid w:val="00636E36"/>
    <w:rsid w:val="00677E90"/>
    <w:rsid w:val="006846C9"/>
    <w:rsid w:val="006901B3"/>
    <w:rsid w:val="00707227"/>
    <w:rsid w:val="00780695"/>
    <w:rsid w:val="007B1C49"/>
    <w:rsid w:val="007D7CFD"/>
    <w:rsid w:val="0081525F"/>
    <w:rsid w:val="008243B8"/>
    <w:rsid w:val="00836B19"/>
    <w:rsid w:val="008663CA"/>
    <w:rsid w:val="00867964"/>
    <w:rsid w:val="00867DEF"/>
    <w:rsid w:val="00873E69"/>
    <w:rsid w:val="008818AD"/>
    <w:rsid w:val="00894CE1"/>
    <w:rsid w:val="008B0470"/>
    <w:rsid w:val="008C2EA7"/>
    <w:rsid w:val="008C7F19"/>
    <w:rsid w:val="008F062C"/>
    <w:rsid w:val="009009C7"/>
    <w:rsid w:val="00915B92"/>
    <w:rsid w:val="00920257"/>
    <w:rsid w:val="0093250D"/>
    <w:rsid w:val="009338AF"/>
    <w:rsid w:val="00955FBE"/>
    <w:rsid w:val="00982E65"/>
    <w:rsid w:val="0099245C"/>
    <w:rsid w:val="00994F22"/>
    <w:rsid w:val="009B61D9"/>
    <w:rsid w:val="009C6CB4"/>
    <w:rsid w:val="009F36E2"/>
    <w:rsid w:val="009F4DBF"/>
    <w:rsid w:val="00A30369"/>
    <w:rsid w:val="00A31288"/>
    <w:rsid w:val="00A45C17"/>
    <w:rsid w:val="00A73672"/>
    <w:rsid w:val="00AB4235"/>
    <w:rsid w:val="00AC0A3A"/>
    <w:rsid w:val="00AD147B"/>
    <w:rsid w:val="00AF6AD7"/>
    <w:rsid w:val="00B056E7"/>
    <w:rsid w:val="00B17F23"/>
    <w:rsid w:val="00B257F1"/>
    <w:rsid w:val="00B510CD"/>
    <w:rsid w:val="00B51721"/>
    <w:rsid w:val="00B6064E"/>
    <w:rsid w:val="00B80B28"/>
    <w:rsid w:val="00B85600"/>
    <w:rsid w:val="00BB587D"/>
    <w:rsid w:val="00BD4347"/>
    <w:rsid w:val="00BE6C3A"/>
    <w:rsid w:val="00BF14CA"/>
    <w:rsid w:val="00C002BD"/>
    <w:rsid w:val="00C0699A"/>
    <w:rsid w:val="00C11C3E"/>
    <w:rsid w:val="00C77774"/>
    <w:rsid w:val="00C963E3"/>
    <w:rsid w:val="00CC4BA0"/>
    <w:rsid w:val="00CC5E8D"/>
    <w:rsid w:val="00D11AD3"/>
    <w:rsid w:val="00D7304A"/>
    <w:rsid w:val="00D86E09"/>
    <w:rsid w:val="00DB1D01"/>
    <w:rsid w:val="00DD680E"/>
    <w:rsid w:val="00E365B1"/>
    <w:rsid w:val="00E42DD3"/>
    <w:rsid w:val="00E601CD"/>
    <w:rsid w:val="00E67F33"/>
    <w:rsid w:val="00E72053"/>
    <w:rsid w:val="00E75132"/>
    <w:rsid w:val="00EC5EA3"/>
    <w:rsid w:val="00F017B3"/>
    <w:rsid w:val="00F05322"/>
    <w:rsid w:val="00F31D1B"/>
    <w:rsid w:val="00F36CD6"/>
    <w:rsid w:val="00F84448"/>
    <w:rsid w:val="00FA31C9"/>
    <w:rsid w:val="00FB40C6"/>
    <w:rsid w:val="00FC108D"/>
    <w:rsid w:val="00FC25DB"/>
    <w:rsid w:val="00FD3D56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E50F1"/>
  <w15:chartTrackingRefBased/>
  <w15:docId w15:val="{FEB1BAA5-9649-E84E-8662-F875A91D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 (Body CS)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"/>
    <w:lsdException w:name="List Bullet 5" w:semiHidden="1" w:uiPriority="9" w:unhideWhenUsed="1"/>
    <w:lsdException w:name="List Number 2" w:semiHidden="1" w:unhideWhenUsed="1"/>
    <w:lsdException w:name="List Number 3" w:semiHidden="1" w:uiPriority="11"/>
    <w:lsdException w:name="List Number 4" w:semiHidden="1" w:uiPriority="11" w:unhideWhenUsed="1"/>
    <w:lsdException w:name="List Number 5" w:semiHidden="1" w:uiPriority="11" w:unhideWhenUsed="1"/>
    <w:lsdException w:name="Title" w:uiPriority="10"/>
    <w:lsdException w:name="Closing" w:semiHidden="1" w:uiPriority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iPriority="1" w:unhideWhenUsed="1"/>
    <w:lsdException w:name="Body Text First Indent 2" w:semiHidden="1" w:uiPriority="1" w:unhideWhenUsed="1"/>
    <w:lsdException w:name="Note Heading" w:semiHidden="1" w:unhideWhenUsed="1"/>
    <w:lsdException w:name="Body Text 2" w:semiHidden="1" w:uiPriority="1" w:unhideWhenUsed="1"/>
    <w:lsdException w:name="Body Text 3" w:semiHidden="1" w:uiPriority="1" w:unhideWhenUsed="1"/>
    <w:lsdException w:name="Body Text Indent 2" w:semiHidden="1" w:uiPriority="1" w:unhideWhenUsed="1"/>
    <w:lsdException w:name="Body Text Indent 3" w:semiHidden="1" w:uiPriority="1" w:unhideWhenUsed="1"/>
    <w:lsdException w:name="Block Text" w:semiHidden="1" w:uiPriority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" w:unhideWhenUsed="1"/>
    <w:lsdException w:name="Table Grid" w:uiPriority="39"/>
    <w:lsdException w:name="Table Theme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462100"/>
  </w:style>
  <w:style w:type="paragraph" w:styleId="Heading1">
    <w:name w:val="heading 1"/>
    <w:basedOn w:val="Normal"/>
    <w:next w:val="BodyText"/>
    <w:link w:val="Heading1Char"/>
    <w:qFormat/>
    <w:rsid w:val="00FC108D"/>
    <w:pPr>
      <w:keepNext/>
      <w:keepLines/>
      <w:spacing w:after="160" w:line="276" w:lineRule="auto"/>
      <w:outlineLvl w:val="0"/>
    </w:pPr>
    <w:rPr>
      <w:rFonts w:asciiTheme="majorHAnsi" w:hAnsiTheme="majorHAnsi"/>
      <w:color w:val="004F5B"/>
      <w:sz w:val="36"/>
      <w:szCs w:val="44"/>
    </w:rPr>
  </w:style>
  <w:style w:type="paragraph" w:styleId="Heading2">
    <w:name w:val="heading 2"/>
    <w:basedOn w:val="Normal"/>
    <w:next w:val="BodyText"/>
    <w:link w:val="Heading2Char"/>
    <w:unhideWhenUsed/>
    <w:qFormat/>
    <w:rsid w:val="00FC108D"/>
    <w:pPr>
      <w:keepNext/>
      <w:keepLines/>
      <w:spacing w:after="160" w:line="276" w:lineRule="auto"/>
      <w:outlineLvl w:val="1"/>
    </w:pPr>
    <w:rPr>
      <w:rFonts w:cstheme="minorHAnsi"/>
      <w:color w:val="0095A9"/>
      <w:sz w:val="32"/>
      <w:szCs w:val="36"/>
    </w:rPr>
  </w:style>
  <w:style w:type="paragraph" w:styleId="Heading3">
    <w:name w:val="heading 3"/>
    <w:basedOn w:val="Normal"/>
    <w:next w:val="BodyText"/>
    <w:link w:val="Heading3Char"/>
    <w:unhideWhenUsed/>
    <w:qFormat/>
    <w:rsid w:val="00FC108D"/>
    <w:pPr>
      <w:keepNext/>
      <w:keepLines/>
      <w:spacing w:after="160" w:line="276" w:lineRule="auto"/>
      <w:outlineLvl w:val="2"/>
    </w:pPr>
    <w:rPr>
      <w:rFonts w:ascii="Tahoma" w:hAnsi="Tahoma" w:cs="Tahoma"/>
      <w:b/>
      <w:bCs/>
      <w:color w:val="0095A9" w:themeColor="background2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A3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96A8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A31C9"/>
    <w:pPr>
      <w:keepNext/>
      <w:keepLines/>
      <w:spacing w:before="80" w:after="40"/>
      <w:outlineLvl w:val="4"/>
    </w:pPr>
    <w:rPr>
      <w:rFonts w:eastAsiaTheme="majorEastAsia" w:cstheme="majorBidi"/>
      <w:color w:val="0096A8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A31C9"/>
    <w:pPr>
      <w:keepNext/>
      <w:keepLines/>
      <w:spacing w:before="40"/>
      <w:outlineLvl w:val="5"/>
    </w:pPr>
    <w:rPr>
      <w:rFonts w:eastAsiaTheme="majorEastAsia" w:cstheme="majorBidi"/>
      <w:i/>
      <w:iCs/>
      <w:color w:val="69819B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A31C9"/>
    <w:pPr>
      <w:keepNext/>
      <w:keepLines/>
      <w:spacing w:before="40"/>
      <w:outlineLvl w:val="6"/>
    </w:pPr>
    <w:rPr>
      <w:rFonts w:eastAsiaTheme="majorEastAsia" w:cstheme="majorBidi"/>
      <w:color w:val="69819B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A31C9"/>
    <w:pPr>
      <w:keepNext/>
      <w:keepLines/>
      <w:outlineLvl w:val="7"/>
    </w:pPr>
    <w:rPr>
      <w:rFonts w:eastAsiaTheme="majorEastAsia" w:cstheme="majorBidi"/>
      <w:i/>
      <w:iCs/>
      <w:color w:val="4A5B6E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A31C9"/>
    <w:pPr>
      <w:keepNext/>
      <w:keepLines/>
      <w:outlineLvl w:val="8"/>
    </w:pPr>
    <w:rPr>
      <w:rFonts w:eastAsiaTheme="majorEastAsia" w:cstheme="majorBidi"/>
      <w:color w:val="4A5B6E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08D"/>
    <w:rPr>
      <w:rFonts w:asciiTheme="majorHAnsi" w:hAnsiTheme="majorHAnsi"/>
      <w:color w:val="004F5B"/>
      <w:sz w:val="36"/>
      <w:szCs w:val="44"/>
    </w:rPr>
  </w:style>
  <w:style w:type="character" w:customStyle="1" w:styleId="Heading2Char">
    <w:name w:val="Heading 2 Char"/>
    <w:basedOn w:val="DefaultParagraphFont"/>
    <w:link w:val="Heading2"/>
    <w:rsid w:val="00FC108D"/>
    <w:rPr>
      <w:rFonts w:cstheme="minorHAnsi"/>
      <w:color w:val="0095A9"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FC108D"/>
    <w:rPr>
      <w:rFonts w:ascii="Tahoma" w:hAnsi="Tahoma" w:cs="Tahoma"/>
      <w:b/>
      <w:bCs/>
      <w:color w:val="0095A9" w:themeColor="background2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B51721"/>
    <w:rPr>
      <w:rFonts w:eastAsiaTheme="majorEastAsia" w:cstheme="majorBidi"/>
      <w:i/>
      <w:iCs/>
      <w:color w:val="0096A8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51721"/>
    <w:rPr>
      <w:rFonts w:eastAsiaTheme="majorEastAsia" w:cstheme="majorBidi"/>
      <w:color w:val="0096A8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B51721"/>
    <w:rPr>
      <w:rFonts w:eastAsiaTheme="majorEastAsia" w:cstheme="majorBidi"/>
      <w:i/>
      <w:iCs/>
      <w:color w:val="69819B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B51721"/>
    <w:rPr>
      <w:rFonts w:eastAsiaTheme="majorEastAsia" w:cstheme="majorBidi"/>
      <w:color w:val="69819B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sid w:val="00B51721"/>
    <w:rPr>
      <w:rFonts w:eastAsiaTheme="majorEastAsia" w:cstheme="majorBidi"/>
      <w:i/>
      <w:iCs/>
      <w:color w:val="4A5B6E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sid w:val="00B51721"/>
    <w:rPr>
      <w:rFonts w:eastAsiaTheme="majorEastAsia" w:cstheme="majorBidi"/>
      <w:color w:val="4A5B6E" w:themeColor="text1" w:themeTint="D8"/>
    </w:rPr>
  </w:style>
  <w:style w:type="paragraph" w:styleId="Title">
    <w:name w:val="Title"/>
    <w:basedOn w:val="Normal"/>
    <w:next w:val="BodyText"/>
    <w:link w:val="TitleChar"/>
    <w:uiPriority w:val="29"/>
    <w:rsid w:val="00C002BD"/>
    <w:pPr>
      <w:spacing w:after="720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29"/>
    <w:rsid w:val="00C002BD"/>
    <w:rPr>
      <w:rFonts w:asciiTheme="majorHAnsi" w:eastAsiaTheme="majorEastAsia" w:hAnsiTheme="majorHAnsi" w:cstheme="majorBidi"/>
      <w:color w:val="FFFFFF" w:themeColor="background1"/>
      <w:spacing w:val="-10"/>
      <w:kern w:val="28"/>
      <w:sz w:val="44"/>
      <w:szCs w:val="56"/>
    </w:rPr>
  </w:style>
  <w:style w:type="paragraph" w:styleId="Subtitle">
    <w:name w:val="Subtitle"/>
    <w:basedOn w:val="Normal"/>
    <w:next w:val="BodyText"/>
    <w:link w:val="SubtitleChar"/>
    <w:uiPriority w:val="30"/>
    <w:rsid w:val="00517269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color w:val="004F5B" w:themeColor="text2"/>
      <w:spacing w:val="15"/>
      <w:sz w:val="44"/>
      <w:szCs w:val="28"/>
    </w:rPr>
  </w:style>
  <w:style w:type="character" w:customStyle="1" w:styleId="SubtitleChar">
    <w:name w:val="Subtitle Char"/>
    <w:basedOn w:val="DefaultParagraphFont"/>
    <w:link w:val="Subtitle"/>
    <w:uiPriority w:val="30"/>
    <w:rsid w:val="00517269"/>
    <w:rPr>
      <w:rFonts w:asciiTheme="majorHAnsi" w:eastAsiaTheme="majorEastAsia" w:hAnsiTheme="majorHAnsi" w:cstheme="majorBidi"/>
      <w:color w:val="004F5B" w:themeColor="text2"/>
      <w:spacing w:val="15"/>
      <w:sz w:val="44"/>
      <w:szCs w:val="28"/>
    </w:rPr>
  </w:style>
  <w:style w:type="paragraph" w:styleId="ListParagraph">
    <w:name w:val="List Paragraph"/>
    <w:basedOn w:val="Normal"/>
    <w:uiPriority w:val="34"/>
    <w:qFormat/>
    <w:rsid w:val="00FA31C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1"/>
    <w:qFormat/>
    <w:rsid w:val="003E2A85"/>
    <w:pPr>
      <w:pBdr>
        <w:left w:val="single" w:sz="24" w:space="8" w:color="0095A9" w:themeColor="background2"/>
      </w:pBdr>
      <w:ind w:left="360"/>
    </w:pPr>
    <w:rPr>
      <w:rFonts w:ascii="Tahoma" w:hAnsi="Tahoma" w:cs="Tahoma"/>
      <w:i/>
      <w:iCs/>
      <w:color w:val="1A1A1A" w:themeColor="background1" w:themeShade="1A"/>
      <w:shd w:val="clear" w:color="auto" w:fill="FFFFFF"/>
    </w:rPr>
  </w:style>
  <w:style w:type="character" w:customStyle="1" w:styleId="QuoteChar">
    <w:name w:val="Quote Char"/>
    <w:basedOn w:val="DefaultParagraphFont"/>
    <w:link w:val="Quote"/>
    <w:uiPriority w:val="21"/>
    <w:rsid w:val="003E2A85"/>
    <w:rPr>
      <w:rFonts w:ascii="Tahoma" w:hAnsi="Tahoma" w:cs="Tahoma"/>
      <w:i/>
      <w:iCs/>
      <w:color w:val="1A1A1A" w:themeColor="background1" w:themeShade="1A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A31C9"/>
    <w:pPr>
      <w:pBdr>
        <w:top w:val="single" w:sz="4" w:space="10" w:color="0096A8" w:themeColor="accent1" w:themeShade="BF"/>
        <w:bottom w:val="single" w:sz="4" w:space="10" w:color="0096A8" w:themeColor="accent1" w:themeShade="BF"/>
      </w:pBdr>
      <w:spacing w:before="360" w:after="360"/>
      <w:ind w:left="864" w:right="864"/>
      <w:jc w:val="center"/>
    </w:pPr>
    <w:rPr>
      <w:i/>
      <w:iCs/>
      <w:color w:val="0096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1C9"/>
    <w:rPr>
      <w:i/>
      <w:iCs/>
      <w:color w:val="0096A8" w:themeColor="accent1" w:themeShade="BF"/>
    </w:rPr>
  </w:style>
  <w:style w:type="character" w:styleId="IntenseEmphasis">
    <w:name w:val="Intense Emphasis"/>
    <w:basedOn w:val="DefaultParagraphFont"/>
    <w:uiPriority w:val="21"/>
    <w:semiHidden/>
    <w:qFormat/>
    <w:rsid w:val="00FA31C9"/>
    <w:rPr>
      <w:i/>
      <w:iCs/>
      <w:color w:val="0096A8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FA31C9"/>
    <w:rPr>
      <w:b/>
      <w:bCs/>
      <w:smallCaps/>
      <w:color w:val="0096A8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7179"/>
    <w:pPr>
      <w:tabs>
        <w:tab w:val="center" w:pos="4680"/>
        <w:tab w:val="right" w:pos="9360"/>
      </w:tabs>
    </w:pPr>
    <w:rPr>
      <w:color w:val="333F4C" w:themeColor="text1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57179"/>
    <w:rPr>
      <w:color w:val="333F4C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DD680E"/>
    <w:pPr>
      <w:spacing w:before="360"/>
      <w:contextualSpacing/>
    </w:pPr>
    <w:rPr>
      <w:color w:val="333F4C" w:themeColor="text1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D680E"/>
    <w:rPr>
      <w:color w:val="333F4C" w:themeColor="text1"/>
      <w:sz w:val="20"/>
    </w:rPr>
  </w:style>
  <w:style w:type="paragraph" w:styleId="TOCHeading">
    <w:name w:val="TOC Heading"/>
    <w:basedOn w:val="Heading1"/>
    <w:next w:val="Normal"/>
    <w:uiPriority w:val="39"/>
    <w:qFormat/>
    <w:rsid w:val="00A30369"/>
    <w:pPr>
      <w:spacing w:before="360" w:after="240"/>
      <w:outlineLvl w:val="9"/>
    </w:pPr>
    <w:rPr>
      <w:bCs/>
      <w:color w:val="004F5B" w:themeColor="text2"/>
      <w:kern w:val="0"/>
      <w:szCs w:val="28"/>
      <w:shd w:val="clear" w:color="auto" w:fill="FFFFFF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663CA"/>
    <w:pPr>
      <w:spacing w:before="240" w:after="120"/>
    </w:pPr>
    <w:rPr>
      <w:rFonts w:cs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30369"/>
    <w:pPr>
      <w:tabs>
        <w:tab w:val="right" w:pos="9350"/>
      </w:tabs>
      <w:spacing w:before="120"/>
      <w:ind w:left="245"/>
    </w:pPr>
    <w:rPr>
      <w:rFonts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30369"/>
    <w:pPr>
      <w:tabs>
        <w:tab w:val="right" w:leader="dot" w:pos="9350"/>
      </w:tabs>
      <w:ind w:left="475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663CA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663CA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663CA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663CA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663CA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663CA"/>
    <w:pPr>
      <w:ind w:left="192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1C49"/>
    <w:rPr>
      <w:color w:val="0095A9" w:themeColor="hyperlink"/>
      <w:u w:val="single"/>
    </w:rPr>
  </w:style>
  <w:style w:type="table" w:styleId="TableGrid">
    <w:name w:val="Table Grid"/>
    <w:basedOn w:val="TableNormal"/>
    <w:uiPriority w:val="39"/>
    <w:rsid w:val="00690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semiHidden/>
    <w:qFormat/>
    <w:rsid w:val="00BB587D"/>
    <w:rPr>
      <w:i/>
      <w:iCs/>
      <w:color w:val="596E85" w:themeColor="text1" w:themeTint="BF"/>
    </w:rPr>
  </w:style>
  <w:style w:type="character" w:styleId="Emphasis">
    <w:name w:val="Emphasis"/>
    <w:basedOn w:val="DefaultParagraphFont"/>
    <w:uiPriority w:val="20"/>
    <w:semiHidden/>
    <w:qFormat/>
    <w:rsid w:val="00BB587D"/>
    <w:rPr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BB587D"/>
    <w:rPr>
      <w:smallCaps/>
      <w:color w:val="6A819B" w:themeColor="text1" w:themeTint="A5"/>
    </w:rPr>
  </w:style>
  <w:style w:type="character" w:styleId="BookTitle">
    <w:name w:val="Book Title"/>
    <w:basedOn w:val="DefaultParagraphFont"/>
    <w:uiPriority w:val="33"/>
    <w:semiHidden/>
    <w:qFormat/>
    <w:rsid w:val="00BB587D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1"/>
    <w:qFormat/>
    <w:rsid w:val="00B85600"/>
    <w:pPr>
      <w:spacing w:before="160" w:after="160" w:line="276" w:lineRule="auto"/>
    </w:pPr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85600"/>
    <w:rPr>
      <w:szCs w:val="22"/>
    </w:rPr>
  </w:style>
  <w:style w:type="table" w:customStyle="1" w:styleId="DofBCTable">
    <w:name w:val="DofBC Table"/>
    <w:basedOn w:val="TableNormal"/>
    <w:uiPriority w:val="99"/>
    <w:rsid w:val="00B85600"/>
    <w:pPr>
      <w:spacing w:line="276" w:lineRule="auto"/>
    </w:pPr>
    <w:rPr>
      <w:sz w:val="22"/>
      <w:szCs w:val="22"/>
    </w:rPr>
    <w:tblPr>
      <w:tblStyleRowBandSize w:val="1"/>
      <w:tblBorders>
        <w:top w:val="single" w:sz="4" w:space="0" w:color="D5D5D5" w:themeColor="accent3" w:themeShade="E6"/>
        <w:left w:val="single" w:sz="4" w:space="0" w:color="D5D5D5" w:themeColor="accent3" w:themeShade="E6"/>
        <w:bottom w:val="single" w:sz="4" w:space="0" w:color="D5D5D5" w:themeColor="accent3" w:themeShade="E6"/>
        <w:right w:val="single" w:sz="4" w:space="0" w:color="D5D5D5" w:themeColor="accent3" w:themeShade="E6"/>
        <w:insideH w:val="single" w:sz="4" w:space="0" w:color="D5D5D5" w:themeColor="accent3" w:themeShade="E6"/>
        <w:insideV w:val="single" w:sz="4" w:space="0" w:color="D5D5D5" w:themeColor="accent3" w:themeShade="E6"/>
      </w:tblBorders>
    </w:tblPr>
    <w:tblStylePr w:type="firstRow">
      <w:pPr>
        <w:keepNext/>
        <w:keepLines/>
        <w:pageBreakBefore w:val="0"/>
        <w:wordWrap/>
      </w:pPr>
      <w:rPr>
        <w:b/>
        <w:color w:val="FFFFFF" w:themeColor="background1"/>
      </w:rPr>
      <w:tblPr/>
      <w:tcPr>
        <w:tcBorders>
          <w:top w:val="single" w:sz="4" w:space="0" w:color="0095A9" w:themeColor="background2"/>
          <w:left w:val="single" w:sz="4" w:space="0" w:color="0095A9" w:themeColor="background2"/>
          <w:bottom w:val="single" w:sz="4" w:space="0" w:color="0095A9" w:themeColor="background2"/>
          <w:right w:val="single" w:sz="4" w:space="0" w:color="0095A9" w:themeColor="background2"/>
        </w:tcBorders>
        <w:shd w:val="clear" w:color="auto" w:fill="0095A9" w:themeFill="background2"/>
      </w:tcPr>
    </w:tblStylePr>
    <w:tblStylePr w:type="band1Horz">
      <w:tblPr/>
      <w:tcPr>
        <w:shd w:val="clear" w:color="auto" w:fill="EDEDED" w:themeFill="accent3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11F69"/>
    <w:rPr>
      <w:color w:val="605E5C"/>
      <w:shd w:val="clear" w:color="auto" w:fill="E1DFDD"/>
    </w:rPr>
  </w:style>
  <w:style w:type="numbering" w:customStyle="1" w:styleId="DofBCBullets">
    <w:name w:val="DofBC Bullets"/>
    <w:uiPriority w:val="99"/>
    <w:rsid w:val="00B257F1"/>
    <w:pPr>
      <w:numPr>
        <w:numId w:val="3"/>
      </w:numPr>
    </w:pPr>
  </w:style>
  <w:style w:type="paragraph" w:styleId="ListBullet">
    <w:name w:val="List Bullet"/>
    <w:basedOn w:val="Normal"/>
    <w:uiPriority w:val="9"/>
    <w:qFormat/>
    <w:rsid w:val="00B257F1"/>
    <w:pPr>
      <w:numPr>
        <w:numId w:val="19"/>
      </w:numPr>
      <w:spacing w:after="240" w:line="276" w:lineRule="auto"/>
      <w:contextualSpacing/>
    </w:pPr>
  </w:style>
  <w:style w:type="paragraph" w:styleId="ListBullet2">
    <w:name w:val="List Bullet 2"/>
    <w:basedOn w:val="Normal"/>
    <w:uiPriority w:val="9"/>
    <w:rsid w:val="00B257F1"/>
    <w:pPr>
      <w:numPr>
        <w:ilvl w:val="1"/>
        <w:numId w:val="19"/>
      </w:numPr>
      <w:spacing w:after="240" w:line="276" w:lineRule="auto"/>
      <w:contextualSpacing/>
    </w:pPr>
  </w:style>
  <w:style w:type="paragraph" w:styleId="ListBullet3">
    <w:name w:val="List Bullet 3"/>
    <w:basedOn w:val="Normal"/>
    <w:uiPriority w:val="9"/>
    <w:rsid w:val="00B257F1"/>
    <w:pPr>
      <w:numPr>
        <w:ilvl w:val="2"/>
        <w:numId w:val="19"/>
      </w:numPr>
      <w:spacing w:after="240" w:line="276" w:lineRule="auto"/>
      <w:contextualSpacing/>
    </w:pPr>
  </w:style>
  <w:style w:type="paragraph" w:styleId="ListNumber">
    <w:name w:val="List Number"/>
    <w:basedOn w:val="Normal"/>
    <w:uiPriority w:val="11"/>
    <w:qFormat/>
    <w:rsid w:val="00B257F1"/>
    <w:pPr>
      <w:numPr>
        <w:numId w:val="17"/>
      </w:numPr>
      <w:spacing w:after="240" w:line="276" w:lineRule="auto"/>
    </w:pPr>
  </w:style>
  <w:style w:type="paragraph" w:styleId="BodyTextIndent">
    <w:name w:val="Body Text Indent"/>
    <w:basedOn w:val="Normal"/>
    <w:link w:val="BodyTextIndentChar"/>
    <w:uiPriority w:val="1"/>
    <w:rsid w:val="00B85600"/>
    <w:pPr>
      <w:spacing w:after="160" w:line="276" w:lineRule="auto"/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1"/>
    <w:rsid w:val="00B85600"/>
  </w:style>
  <w:style w:type="numbering" w:customStyle="1" w:styleId="DofBCNumbers">
    <w:name w:val="DofBC Numbers"/>
    <w:uiPriority w:val="99"/>
    <w:rsid w:val="00B257F1"/>
    <w:pPr>
      <w:numPr>
        <w:numId w:val="16"/>
      </w:numPr>
    </w:pPr>
  </w:style>
  <w:style w:type="paragraph" w:styleId="ListNumber2">
    <w:name w:val="List Number 2"/>
    <w:basedOn w:val="Normal"/>
    <w:uiPriority w:val="11"/>
    <w:rsid w:val="00B257F1"/>
    <w:pPr>
      <w:numPr>
        <w:ilvl w:val="1"/>
        <w:numId w:val="17"/>
      </w:numPr>
      <w:spacing w:after="240" w:line="276" w:lineRule="auto"/>
      <w:contextualSpacing/>
    </w:pPr>
  </w:style>
  <w:style w:type="character" w:customStyle="1" w:styleId="StrongTeal">
    <w:name w:val="Strong Teal"/>
    <w:basedOn w:val="DefaultParagraphFont"/>
    <w:uiPriority w:val="24"/>
    <w:qFormat/>
    <w:rsid w:val="0081525F"/>
    <w:rPr>
      <w:b/>
      <w:color w:val="0095A9" w:themeColor="background2"/>
    </w:rPr>
  </w:style>
  <w:style w:type="character" w:styleId="PageNumber">
    <w:name w:val="page number"/>
    <w:basedOn w:val="DefaultParagraphFont"/>
    <w:uiPriority w:val="99"/>
    <w:rsid w:val="0081525F"/>
    <w:rPr>
      <w:color w:val="000000"/>
      <w:sz w:val="20"/>
    </w:rPr>
  </w:style>
  <w:style w:type="character" w:styleId="PlaceholderText">
    <w:name w:val="Placeholder Text"/>
    <w:basedOn w:val="DefaultParagraphFont"/>
    <w:uiPriority w:val="99"/>
    <w:rsid w:val="00B6064E"/>
    <w:rPr>
      <w:rFonts w:asciiTheme="minorHAnsi" w:hAnsiTheme="minorHAnsi"/>
      <w:vanish w:val="0"/>
      <w:color w:val="758BA2" w:themeColor="text1" w:themeTint="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5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sbc.ca/files/pdf/PPEP-AS-Emergency-Violence-Response-Plan-Community-Office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dreyer/Downloads/Blank%20document%20with%20Doctors%20of%20BC%20style%20applied%20template.dotx" TargetMode="External"/></Relationships>
</file>

<file path=word/theme/theme1.xml><?xml version="1.0" encoding="utf-8"?>
<a:theme xmlns:a="http://schemas.openxmlformats.org/drawingml/2006/main" name="Office Theme">
  <a:themeElements>
    <a:clrScheme name="Doctors of BC">
      <a:dk1>
        <a:srgbClr val="333F4C"/>
      </a:dk1>
      <a:lt1>
        <a:srgbClr val="FFFFFF"/>
      </a:lt1>
      <a:dk2>
        <a:srgbClr val="004F5B"/>
      </a:dk2>
      <a:lt2>
        <a:srgbClr val="0095A9"/>
      </a:lt2>
      <a:accent1>
        <a:srgbClr val="00CAE1"/>
      </a:accent1>
      <a:accent2>
        <a:srgbClr val="6FF7F6"/>
      </a:accent2>
      <a:accent3>
        <a:srgbClr val="EDEDED"/>
      </a:accent3>
      <a:accent4>
        <a:srgbClr val="4B4144"/>
      </a:accent4>
      <a:accent5>
        <a:srgbClr val="FC7C55"/>
      </a:accent5>
      <a:accent6>
        <a:srgbClr val="D6D2C7"/>
      </a:accent6>
      <a:hlink>
        <a:srgbClr val="0095A9"/>
      </a:hlink>
      <a:folHlink>
        <a:srgbClr val="758BA2"/>
      </a:folHlink>
    </a:clrScheme>
    <a:fontScheme name="Doctors of BC">
      <a:majorFont>
        <a:latin typeface="Palatino Linotype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FDF070-E2BD-E547-A15C-778610C9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 with Doctors of BC style applied template.dotx</Template>
  <TotalTime>7</TotalTime>
  <Pages>2</Pages>
  <Words>266</Words>
  <Characters>1733</Characters>
  <Application>Microsoft Office Word</Application>
  <DocSecurity>0</DocSecurity>
  <Lines>133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Doctors of BC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DocumentTitle</dc:title>
  <dc:subject/>
  <dc:creator>Julia Dreyer</dc:creator>
  <cp:keywords/>
  <dc:description/>
  <cp:lastModifiedBy>Julia Dreyer</cp:lastModifiedBy>
  <cp:revision>7</cp:revision>
  <dcterms:created xsi:type="dcterms:W3CDTF">2026-03-19T22:21:00Z</dcterms:created>
  <dcterms:modified xsi:type="dcterms:W3CDTF">2026-03-19T22:35:00Z</dcterms:modified>
</cp:coreProperties>
</file>